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C3807" w14:textId="77777777" w:rsidR="00E1270C" w:rsidRPr="00BD32B4" w:rsidRDefault="00397B1E" w:rsidP="00BD32B4">
      <w:pPr>
        <w:ind w:left="-900"/>
        <w:rPr>
          <w:sz w:val="20"/>
          <w:szCs w:val="20"/>
        </w:rPr>
      </w:pPr>
      <w:r w:rsidRPr="00BD32B4">
        <w:rPr>
          <w:sz w:val="20"/>
          <w:szCs w:val="20"/>
        </w:rPr>
        <w:t>Craig Stroupe</w:t>
      </w:r>
    </w:p>
    <w:tbl>
      <w:tblPr>
        <w:tblpPr w:leftFromText="180" w:rightFromText="180" w:vertAnchor="text" w:horzAnchor="page" w:tblpX="649" w:tblpY="123"/>
        <w:tblW w:w="1432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7470"/>
      </w:tblGrid>
      <w:tr w:rsidR="00BD32B4" w14:paraId="32CBF6E7" w14:textId="77777777" w:rsidTr="00BD32B4"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3F33E4A" w14:textId="77777777" w:rsid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REALISM</w:t>
            </w: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5A98123" w14:textId="77777777" w:rsid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AESTHETICISM</w:t>
            </w:r>
          </w:p>
        </w:tc>
      </w:tr>
      <w:tr w:rsidR="00BD32B4" w14:paraId="68B30E44" w14:textId="77777777" w:rsidTr="00BD32B4">
        <w:tblPrEx>
          <w:tblBorders>
            <w:top w:val="none" w:sz="0" w:space="0" w:color="auto"/>
          </w:tblBorders>
        </w:tblPrEx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CBD7EE" w14:textId="66DFC9FA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32B4">
              <w:rPr>
                <w:rFonts w:ascii="Arial" w:hAnsi="Arial" w:cs="Arial"/>
                <w:sz w:val="20"/>
                <w:szCs w:val="20"/>
              </w:rPr>
              <w:t>presents</w:t>
            </w:r>
            <w:proofErr w:type="gramEnd"/>
            <w:r w:rsidRPr="00BD32B4">
              <w:rPr>
                <w:rFonts w:ascii="Arial" w:hAnsi="Arial" w:cs="Arial"/>
                <w:sz w:val="20"/>
                <w:szCs w:val="20"/>
              </w:rPr>
              <w:t xml:space="preserve"> “large and detailed </w:t>
            </w:r>
            <w:r w:rsidRPr="00BD32B4">
              <w:rPr>
                <w:rFonts w:ascii="Arial" w:hAnsi="Arial" w:cs="Arial"/>
                <w:b/>
                <w:sz w:val="20"/>
                <w:szCs w:val="20"/>
              </w:rPr>
              <w:t>canvases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depicting a specified historical period</w:t>
            </w:r>
            <w:r w:rsidR="001379C9">
              <w:rPr>
                <w:rFonts w:ascii="Arial" w:hAnsi="Arial" w:cs="Arial"/>
                <w:sz w:val="20"/>
                <w:szCs w:val="20"/>
              </w:rPr>
              <w:t>” (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="001379C9">
              <w:rPr>
                <w:rFonts w:ascii="Arial" w:hAnsi="Arial" w:cs="Arial"/>
                <w:sz w:val="20"/>
                <w:szCs w:val="20"/>
              </w:rPr>
              <w:t>sometimes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the present</w:t>
            </w:r>
            <w:r w:rsidR="001379C9">
              <w:rPr>
                <w:rFonts w:ascii="Arial" w:hAnsi="Arial" w:cs="Arial"/>
                <w:sz w:val="20"/>
                <w:szCs w:val="20"/>
              </w:rPr>
              <w:t>)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D32B4">
              <w:rPr>
                <w:rFonts w:ascii="Arial" w:hAnsi="Arial" w:cs="Arial"/>
                <w:sz w:val="20"/>
                <w:szCs w:val="20"/>
              </w:rPr>
              <w:t>Cobley</w:t>
            </w:r>
            <w:proofErr w:type="spellEnd"/>
            <w:r w:rsidRPr="00BD32B4">
              <w:rPr>
                <w:rFonts w:ascii="Arial" w:hAnsi="Arial" w:cs="Arial"/>
                <w:sz w:val="20"/>
                <w:szCs w:val="20"/>
              </w:rPr>
              <w:t xml:space="preserve"> 85)</w:t>
            </w:r>
          </w:p>
          <w:p w14:paraId="0827A167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679B05" w14:textId="607FB0A2" w:rsidR="00BD32B4" w:rsidRPr="00BD32B4" w:rsidRDefault="000072A7" w:rsidP="000072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“An artist should create </w:t>
            </w:r>
            <w:r w:rsidRPr="000072A7">
              <w:rPr>
                <w:rFonts w:ascii="Helvetica" w:hAnsi="Helvetica" w:cs="Helvetica"/>
                <w:b/>
                <w:kern w:val="1"/>
                <w:sz w:val="20"/>
                <w:szCs w:val="20"/>
              </w:rPr>
              <w:t>beautiful things</w:t>
            </w:r>
            <w:r>
              <w:rPr>
                <w:rFonts w:ascii="Helvetica" w:hAnsi="Helvetica" w:cs="Helvetica"/>
                <w:b/>
                <w:kern w:val="1"/>
                <w:sz w:val="20"/>
                <w:szCs w:val="20"/>
              </w:rPr>
              <w:t>…</w:t>
            </w:r>
            <w:r w:rsidRPr="000072A7"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to rouse, to startle </w:t>
            </w:r>
            <w:r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[the human spirit] </w:t>
            </w:r>
            <w:r w:rsidRPr="000072A7">
              <w:rPr>
                <w:rFonts w:ascii="Helvetica" w:hAnsi="Helvetica" w:cs="Helvetica"/>
                <w:kern w:val="1"/>
                <w:sz w:val="20"/>
                <w:szCs w:val="20"/>
              </w:rPr>
              <w:t>to a life of constant and eager observation</w:t>
            </w:r>
            <w:r>
              <w:rPr>
                <w:rFonts w:ascii="Helvetica" w:hAnsi="Helvetica" w:cs="Helvetica"/>
                <w:kern w:val="1"/>
                <w:sz w:val="20"/>
                <w:szCs w:val="20"/>
              </w:rPr>
              <w:t>…</w:t>
            </w:r>
            <w:r w:rsidR="00AC1882">
              <w:rPr>
                <w:rFonts w:ascii="Helvetica" w:hAnsi="Helvetica" w:cs="Helvetica"/>
                <w:kern w:val="1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 </w:t>
            </w:r>
            <w:r w:rsidRPr="000072A7">
              <w:rPr>
                <w:rFonts w:ascii="Cambria" w:eastAsia="Cambria" w:hAnsi="Cambria" w:cs="Times New Roman"/>
              </w:rPr>
              <w:t xml:space="preserve"> </w:t>
            </w:r>
            <w:r w:rsidRPr="000072A7"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To burn always with this </w:t>
            </w:r>
            <w:r w:rsidRPr="000072A7">
              <w:rPr>
                <w:rFonts w:ascii="Helvetica" w:hAnsi="Helvetica" w:cs="Helvetica"/>
                <w:b/>
                <w:kern w:val="1"/>
                <w:sz w:val="20"/>
                <w:szCs w:val="20"/>
              </w:rPr>
              <w:t>hard, gemlike flame</w:t>
            </w:r>
            <w:r w:rsidRPr="000072A7">
              <w:rPr>
                <w:rFonts w:ascii="Helvetica" w:hAnsi="Helvetica" w:cs="Helvetica"/>
                <w:kern w:val="1"/>
                <w:sz w:val="20"/>
                <w:szCs w:val="20"/>
              </w:rPr>
              <w:t>, to maintain this ecstasy, is success in life</w:t>
            </w:r>
            <w:r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” (Wilde vii; Pater).  </w:t>
            </w:r>
          </w:p>
        </w:tc>
      </w:tr>
      <w:tr w:rsidR="00BD32B4" w14:paraId="41B27B4B" w14:textId="77777777" w:rsidTr="00BD32B4">
        <w:tblPrEx>
          <w:tblBorders>
            <w:top w:val="none" w:sz="0" w:space="0" w:color="auto"/>
          </w:tblBorders>
        </w:tblPrEx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3745DB" w14:textId="68A33003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32B4">
              <w:rPr>
                <w:rFonts w:ascii="Arial" w:hAnsi="Arial" w:cs="Arial"/>
                <w:sz w:val="20"/>
                <w:szCs w:val="20"/>
              </w:rPr>
              <w:t>focuses</w:t>
            </w:r>
            <w:proofErr w:type="gramEnd"/>
            <w:r w:rsidRPr="00BD32B4">
              <w:rPr>
                <w:rFonts w:ascii="Arial" w:hAnsi="Arial" w:cs="Arial"/>
                <w:sz w:val="20"/>
                <w:szCs w:val="20"/>
              </w:rPr>
              <w:t xml:space="preserve"> on a varied society of </w:t>
            </w:r>
            <w:r w:rsidRPr="001379C9">
              <w:rPr>
                <w:rFonts w:ascii="Arial" w:hAnsi="Arial" w:cs="Arial"/>
                <w:sz w:val="20"/>
                <w:szCs w:val="20"/>
              </w:rPr>
              <w:t>national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79C9">
              <w:rPr>
                <w:rFonts w:ascii="Arial" w:hAnsi="Arial" w:cs="Arial"/>
                <w:b/>
                <w:sz w:val="20"/>
                <w:szCs w:val="20"/>
              </w:rPr>
              <w:t>scale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consolidated from “disparate [local] elements” (</w:t>
            </w:r>
            <w:r w:rsidR="001379C9">
              <w:rPr>
                <w:rFonts w:ascii="Arial" w:hAnsi="Arial" w:cs="Arial"/>
                <w:sz w:val="20"/>
                <w:szCs w:val="20"/>
              </w:rPr>
              <w:t xml:space="preserve">Eagleton qtd. in </w:t>
            </w:r>
            <w:proofErr w:type="spellStart"/>
            <w:r w:rsidRPr="00BD32B4">
              <w:rPr>
                <w:rFonts w:ascii="Arial" w:hAnsi="Arial" w:cs="Arial"/>
                <w:sz w:val="20"/>
                <w:szCs w:val="20"/>
              </w:rPr>
              <w:t>Cobley</w:t>
            </w:r>
            <w:proofErr w:type="spellEnd"/>
            <w:r w:rsidRPr="00BD32B4">
              <w:rPr>
                <w:rFonts w:ascii="Arial" w:hAnsi="Arial" w:cs="Arial"/>
                <w:sz w:val="20"/>
                <w:szCs w:val="20"/>
              </w:rPr>
              <w:t xml:space="preserve"> 88)</w:t>
            </w:r>
          </w:p>
          <w:p w14:paraId="3B7FC5C4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D2B690" w14:textId="3A39AE5C" w:rsidR="00BD32B4" w:rsidRPr="00BD32B4" w:rsidRDefault="000072A7" w:rsidP="000072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>
              <w:rPr>
                <w:rFonts w:ascii="Helvetica" w:hAnsi="Helvetica" w:cs="Helvetica"/>
                <w:kern w:val="1"/>
                <w:sz w:val="20"/>
                <w:szCs w:val="20"/>
              </w:rPr>
              <w:t>“</w:t>
            </w:r>
            <w:r w:rsidRPr="000072A7"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All art constantly aspires towards the condition of </w:t>
            </w:r>
            <w:r w:rsidRPr="000072A7">
              <w:rPr>
                <w:rFonts w:ascii="Helvetica" w:hAnsi="Helvetica" w:cs="Helvetica"/>
                <w:b/>
                <w:kern w:val="1"/>
                <w:sz w:val="20"/>
                <w:szCs w:val="20"/>
              </w:rPr>
              <w:t>music</w:t>
            </w:r>
            <w:r w:rsidRPr="000072A7"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. </w:t>
            </w:r>
            <w:r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 </w:t>
            </w:r>
            <w:r w:rsidRPr="000072A7"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For while in all other kinds of art it is possible to distinguish the </w:t>
            </w:r>
            <w:r w:rsidRPr="000072A7">
              <w:rPr>
                <w:rFonts w:ascii="Helvetica" w:hAnsi="Helvetica" w:cs="Helvetica"/>
                <w:b/>
                <w:kern w:val="1"/>
                <w:sz w:val="20"/>
                <w:szCs w:val="20"/>
              </w:rPr>
              <w:t>[subject] matter</w:t>
            </w:r>
            <w:r w:rsidRPr="000072A7"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 from the </w:t>
            </w:r>
            <w:r w:rsidRPr="000072A7">
              <w:rPr>
                <w:rFonts w:ascii="Helvetica" w:hAnsi="Helvetica" w:cs="Helvetica"/>
                <w:b/>
                <w:kern w:val="1"/>
                <w:sz w:val="20"/>
                <w:szCs w:val="20"/>
              </w:rPr>
              <w:t>form</w:t>
            </w:r>
            <w:r>
              <w:rPr>
                <w:rFonts w:ascii="Helvetica" w:hAnsi="Helvetica" w:cs="Helvetica"/>
                <w:kern w:val="1"/>
                <w:sz w:val="20"/>
                <w:szCs w:val="20"/>
              </w:rPr>
              <w:t>…</w:t>
            </w:r>
            <w:r w:rsidRPr="000072A7"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yet it is the constant effort of art to obliterate </w:t>
            </w:r>
            <w:r>
              <w:rPr>
                <w:rFonts w:ascii="Helvetica" w:hAnsi="Helvetica" w:cs="Helvetica"/>
                <w:kern w:val="1"/>
                <w:sz w:val="20"/>
                <w:szCs w:val="20"/>
              </w:rPr>
              <w:t>[the distinction]” (Pater)</w:t>
            </w:r>
          </w:p>
        </w:tc>
      </w:tr>
      <w:tr w:rsidR="00BD32B4" w14:paraId="067F2184" w14:textId="77777777" w:rsidTr="00BD32B4">
        <w:tblPrEx>
          <w:tblBorders>
            <w:top w:val="none" w:sz="0" w:space="0" w:color="auto"/>
          </w:tblBorders>
        </w:tblPrEx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30C2EF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32B4">
              <w:rPr>
                <w:rFonts w:ascii="Arial" w:hAnsi="Arial" w:cs="Arial"/>
                <w:sz w:val="20"/>
                <w:szCs w:val="20"/>
              </w:rPr>
              <w:t>sees</w:t>
            </w:r>
            <w:proofErr w:type="gramEnd"/>
            <w:r w:rsidRPr="00BD32B4">
              <w:rPr>
                <w:rFonts w:ascii="Arial" w:hAnsi="Arial" w:cs="Arial"/>
                <w:sz w:val="20"/>
                <w:szCs w:val="20"/>
              </w:rPr>
              <w:t xml:space="preserve"> “localized, personal problems” in “</w:t>
            </w:r>
            <w:r w:rsidRPr="001379C9">
              <w:rPr>
                <w:rFonts w:ascii="Arial" w:hAnsi="Arial" w:cs="Arial"/>
                <w:sz w:val="20"/>
                <w:szCs w:val="20"/>
              </w:rPr>
              <w:t>big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79C9">
              <w:rPr>
                <w:rFonts w:ascii="Arial" w:hAnsi="Arial" w:cs="Arial"/>
                <w:b/>
                <w:sz w:val="20"/>
                <w:szCs w:val="20"/>
              </w:rPr>
              <w:t>political and historical” terms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D32B4">
              <w:rPr>
                <w:rFonts w:ascii="Arial" w:hAnsi="Arial" w:cs="Arial"/>
                <w:sz w:val="20"/>
                <w:szCs w:val="20"/>
              </w:rPr>
              <w:t>Cobley</w:t>
            </w:r>
            <w:proofErr w:type="spellEnd"/>
            <w:r w:rsidRPr="00BD32B4">
              <w:rPr>
                <w:rFonts w:ascii="Arial" w:hAnsi="Arial" w:cs="Arial"/>
                <w:sz w:val="20"/>
                <w:szCs w:val="20"/>
              </w:rPr>
              <w:t xml:space="preserve"> 88)</w:t>
            </w:r>
          </w:p>
          <w:p w14:paraId="24B35119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3AF2BE" w14:textId="623C58ED" w:rsidR="00BD32B4" w:rsidRPr="00BD32B4" w:rsidRDefault="000072A7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0072A7">
              <w:rPr>
                <w:rFonts w:ascii="Helvetica" w:hAnsi="Helvetica" w:cs="Helvetica"/>
                <w:b/>
                <w:kern w:val="1"/>
                <w:sz w:val="20"/>
                <w:szCs w:val="20"/>
              </w:rPr>
              <w:t>No</w:t>
            </w:r>
            <w:r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 artist desires to </w:t>
            </w:r>
            <w:r w:rsidRPr="000072A7">
              <w:rPr>
                <w:rFonts w:ascii="Helvetica" w:hAnsi="Helvetica" w:cs="Helvetica"/>
                <w:b/>
                <w:kern w:val="1"/>
                <w:sz w:val="20"/>
                <w:szCs w:val="20"/>
              </w:rPr>
              <w:t>prove anything</w:t>
            </w:r>
            <w:r>
              <w:rPr>
                <w:rFonts w:ascii="Helvetica" w:hAnsi="Helvetica" w:cs="Helvetica"/>
                <w:kern w:val="1"/>
                <w:sz w:val="20"/>
                <w:szCs w:val="20"/>
              </w:rPr>
              <w:t>” (Wilde vii).</w:t>
            </w:r>
          </w:p>
        </w:tc>
      </w:tr>
      <w:tr w:rsidR="00BD32B4" w14:paraId="6E7ED870" w14:textId="77777777" w:rsidTr="00BD32B4">
        <w:tblPrEx>
          <w:tblBorders>
            <w:top w:val="none" w:sz="0" w:space="0" w:color="auto"/>
          </w:tblBorders>
        </w:tblPrEx>
        <w:trPr>
          <w:trHeight w:val="308"/>
        </w:trPr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358B29" w14:textId="325470C9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32B4">
              <w:rPr>
                <w:rFonts w:ascii="Arial" w:hAnsi="Arial" w:cs="Arial"/>
                <w:sz w:val="20"/>
                <w:szCs w:val="20"/>
              </w:rPr>
              <w:t>focuses</w:t>
            </w:r>
            <w:proofErr w:type="gramEnd"/>
            <w:r w:rsidRPr="00BD32B4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1379C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D32B4">
              <w:rPr>
                <w:rFonts w:ascii="Arial" w:hAnsi="Arial" w:cs="Arial"/>
                <w:sz w:val="20"/>
                <w:szCs w:val="20"/>
              </w:rPr>
              <w:t>material existence shared by a “</w:t>
            </w:r>
            <w:r w:rsidRPr="00BD32B4">
              <w:rPr>
                <w:rFonts w:ascii="Arial" w:hAnsi="Arial" w:cs="Arial"/>
                <w:b/>
                <w:sz w:val="20"/>
                <w:szCs w:val="20"/>
              </w:rPr>
              <w:t>knowable community</w:t>
            </w:r>
            <w:r w:rsidRPr="00BD32B4">
              <w:rPr>
                <w:rFonts w:ascii="Arial" w:hAnsi="Arial" w:cs="Arial"/>
                <w:sz w:val="20"/>
                <w:szCs w:val="20"/>
              </w:rPr>
              <w:t>” (</w:t>
            </w:r>
            <w:proofErr w:type="spellStart"/>
            <w:r w:rsidRPr="00BD32B4">
              <w:rPr>
                <w:rFonts w:ascii="Arial" w:hAnsi="Arial" w:cs="Arial"/>
                <w:sz w:val="20"/>
                <w:szCs w:val="20"/>
              </w:rPr>
              <w:t>Cobley</w:t>
            </w:r>
            <w:proofErr w:type="spellEnd"/>
            <w:r w:rsidRPr="00BD32B4">
              <w:rPr>
                <w:rFonts w:ascii="Arial" w:hAnsi="Arial" w:cs="Arial"/>
                <w:sz w:val="20"/>
                <w:szCs w:val="20"/>
              </w:rPr>
              <w:t xml:space="preserve"> 80)</w:t>
            </w:r>
          </w:p>
          <w:p w14:paraId="5F28854D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8EB9E8" w14:textId="07A26812" w:rsidR="00BD32B4" w:rsidRPr="00BD32B4" w:rsidRDefault="000072A7" w:rsidP="000072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“It is the </w:t>
            </w:r>
            <w:r w:rsidRPr="000072A7">
              <w:rPr>
                <w:rFonts w:ascii="Helvetica" w:hAnsi="Helvetica" w:cs="Helvetica"/>
                <w:kern w:val="1"/>
                <w:sz w:val="20"/>
                <w:szCs w:val="20"/>
              </w:rPr>
              <w:t>spectator</w:t>
            </w:r>
            <w:r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, and </w:t>
            </w:r>
            <w:r w:rsidRPr="000072A7">
              <w:rPr>
                <w:rFonts w:ascii="Helvetica" w:hAnsi="Helvetica" w:cs="Helvetica"/>
                <w:b/>
                <w:kern w:val="1"/>
                <w:sz w:val="20"/>
                <w:szCs w:val="20"/>
              </w:rPr>
              <w:t>not life</w:t>
            </w:r>
            <w:r>
              <w:rPr>
                <w:rFonts w:ascii="Helvetica" w:hAnsi="Helvetica" w:cs="Helvetica"/>
                <w:kern w:val="1"/>
                <w:sz w:val="20"/>
                <w:szCs w:val="20"/>
              </w:rPr>
              <w:t xml:space="preserve">, that art really mirrors...[a spectator who is] a </w:t>
            </w:r>
            <w:r w:rsidRPr="000072A7">
              <w:rPr>
                <w:rFonts w:ascii="Helvetica" w:hAnsi="Helvetica" w:cs="Helvetica"/>
                <w:b/>
                <w:kern w:val="1"/>
                <w:sz w:val="20"/>
                <w:szCs w:val="20"/>
              </w:rPr>
              <w:t>being with myriad lives and myriad sensations</w:t>
            </w:r>
            <w:r>
              <w:rPr>
                <w:rFonts w:ascii="Helvetica" w:hAnsi="Helvetica" w:cs="Helvetica"/>
                <w:kern w:val="1"/>
                <w:sz w:val="20"/>
                <w:szCs w:val="20"/>
              </w:rPr>
              <w:t>, a complex multiform creature” (Wilde 104)” (Wilde viii, 104)</w:t>
            </w:r>
          </w:p>
        </w:tc>
      </w:tr>
      <w:tr w:rsidR="00BD32B4" w14:paraId="7451B178" w14:textId="77777777" w:rsidTr="00BD32B4">
        <w:trPr>
          <w:trHeight w:val="434"/>
        </w:trPr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5B757F" w14:textId="77777777" w:rsid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32B4">
              <w:rPr>
                <w:rFonts w:ascii="Arial" w:hAnsi="Arial" w:cs="Arial"/>
                <w:sz w:val="20"/>
                <w:szCs w:val="20"/>
              </w:rPr>
              <w:t>often</w:t>
            </w:r>
            <w:proofErr w:type="gramEnd"/>
            <w:r w:rsidRPr="00BD32B4">
              <w:rPr>
                <w:rFonts w:ascii="Arial" w:hAnsi="Arial" w:cs="Arial"/>
                <w:sz w:val="20"/>
                <w:szCs w:val="20"/>
              </w:rPr>
              <w:t xml:space="preserve"> assumes “that there is </w:t>
            </w:r>
            <w:r w:rsidRPr="00BD32B4">
              <w:rPr>
                <w:rFonts w:ascii="Arial" w:hAnsi="Arial" w:cs="Arial"/>
                <w:b/>
                <w:sz w:val="20"/>
                <w:szCs w:val="20"/>
              </w:rPr>
              <w:t>one, authoritative meaning</w:t>
            </w:r>
            <w:r w:rsidRPr="00BD32B4">
              <w:rPr>
                <w:rFonts w:ascii="Arial" w:hAnsi="Arial" w:cs="Arial"/>
                <w:sz w:val="20"/>
                <w:szCs w:val="20"/>
              </w:rPr>
              <w:t>” which is frequently achieved through an “</w:t>
            </w:r>
            <w:r w:rsidRPr="001379C9">
              <w:rPr>
                <w:rFonts w:ascii="Arial" w:hAnsi="Arial" w:cs="Arial"/>
                <w:b/>
                <w:sz w:val="20"/>
                <w:szCs w:val="20"/>
              </w:rPr>
              <w:t>omniscient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” narrative </w:t>
            </w:r>
            <w:r w:rsidRPr="001379C9">
              <w:rPr>
                <w:rFonts w:ascii="Arial" w:hAnsi="Arial" w:cs="Arial"/>
                <w:sz w:val="20"/>
                <w:szCs w:val="20"/>
              </w:rPr>
              <w:t>point of view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presenting social facts and “common sense” judgments (</w:t>
            </w:r>
            <w:proofErr w:type="spellStart"/>
            <w:r w:rsidRPr="00BD32B4">
              <w:rPr>
                <w:rFonts w:ascii="Arial" w:hAnsi="Arial" w:cs="Arial"/>
                <w:sz w:val="20"/>
                <w:szCs w:val="20"/>
              </w:rPr>
              <w:t>Cobley</w:t>
            </w:r>
            <w:proofErr w:type="spellEnd"/>
            <w:r w:rsidRPr="00BD32B4">
              <w:rPr>
                <w:rFonts w:ascii="Arial" w:hAnsi="Arial" w:cs="Arial"/>
                <w:sz w:val="20"/>
                <w:szCs w:val="20"/>
              </w:rPr>
              <w:t xml:space="preserve"> 95, 91)</w:t>
            </w:r>
          </w:p>
          <w:p w14:paraId="76C76937" w14:textId="77777777" w:rsidR="001379C9" w:rsidRDefault="001379C9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4234C1" w14:textId="77777777" w:rsidR="001379C9" w:rsidRPr="00BD32B4" w:rsidRDefault="001379C9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EE9186" w14:textId="1E23DA70" w:rsidR="00BD32B4" w:rsidRPr="00BD32B4" w:rsidRDefault="000072A7" w:rsidP="000072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“[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n]</w:t>
            </w:r>
            <w:proofErr w:type="spellStart"/>
            <w:r w:rsidRPr="000072A7">
              <w:rPr>
                <w:rFonts w:ascii="Arial" w:hAnsi="Arial" w:cs="Arial"/>
                <w:sz w:val="20"/>
                <w:szCs w:val="20"/>
              </w:rPr>
              <w:t>ot</w:t>
            </w:r>
            <w:proofErr w:type="spellEnd"/>
            <w:proofErr w:type="gramEnd"/>
            <w:r w:rsidRPr="000072A7">
              <w:rPr>
                <w:rFonts w:ascii="Arial" w:hAnsi="Arial" w:cs="Arial"/>
                <w:sz w:val="20"/>
                <w:szCs w:val="20"/>
              </w:rPr>
              <w:t xml:space="preserve"> the fruit of experience, but </w:t>
            </w:r>
            <w:r w:rsidRPr="000072A7">
              <w:rPr>
                <w:rFonts w:ascii="Arial" w:hAnsi="Arial" w:cs="Arial"/>
                <w:b/>
                <w:sz w:val="20"/>
                <w:szCs w:val="20"/>
              </w:rPr>
              <w:t>experience itself</w:t>
            </w:r>
            <w:r>
              <w:rPr>
                <w:rFonts w:ascii="Arial" w:hAnsi="Arial" w:cs="Arial"/>
                <w:sz w:val="20"/>
                <w:szCs w:val="20"/>
              </w:rPr>
              <w:t>…for that moment only” that expresses the meaning of a work of art</w:t>
            </w:r>
            <w:r w:rsidR="00AC1882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(Pater).  “There is </w:t>
            </w:r>
            <w:r w:rsidRPr="000072A7">
              <w:rPr>
                <w:rFonts w:ascii="Arial" w:hAnsi="Arial" w:cs="Arial"/>
                <w:b/>
                <w:sz w:val="20"/>
                <w:szCs w:val="20"/>
              </w:rPr>
              <w:t>no such thing as a moral or immoral book</w:t>
            </w:r>
            <w:r>
              <w:rPr>
                <w:rFonts w:ascii="Arial" w:hAnsi="Arial" w:cs="Arial"/>
                <w:sz w:val="20"/>
                <w:szCs w:val="20"/>
              </w:rPr>
              <w:t>.  Books are well written, or badly written, that is all” (Wilde vii).</w:t>
            </w:r>
          </w:p>
        </w:tc>
      </w:tr>
      <w:tr w:rsidR="00BD32B4" w14:paraId="0E3ED88F" w14:textId="77777777" w:rsidTr="00BD32B4"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D124918" w14:textId="77777777" w:rsidR="00BD32B4" w:rsidRPr="00B7673D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C069229" wp14:editId="4321E8D0">
                  <wp:extent cx="3989070" cy="31515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-society_realis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070" cy="315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18B0B57" w14:textId="77777777" w:rsidR="00BD32B4" w:rsidRPr="00B7673D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ED5D11" wp14:editId="5B17FF0F">
                  <wp:extent cx="4494620" cy="3042920"/>
                  <wp:effectExtent l="0" t="0" r="127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-society_aesthetic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363" cy="304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28722" w14:textId="2E7AB0FE" w:rsidR="00397B1E" w:rsidRPr="00BD32B4" w:rsidRDefault="00397B1E" w:rsidP="001379C9">
      <w:pPr>
        <w:rPr>
          <w:sz w:val="20"/>
          <w:szCs w:val="20"/>
        </w:rPr>
      </w:pPr>
    </w:p>
    <w:sectPr w:rsidR="00397B1E" w:rsidRPr="00BD32B4" w:rsidSect="001379C9">
      <w:pgSz w:w="15840" w:h="12240" w:orient="landscape"/>
      <w:pgMar w:top="1008" w:right="1440" w:bottom="100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3D"/>
    <w:rsid w:val="000072A7"/>
    <w:rsid w:val="000A2C0A"/>
    <w:rsid w:val="001379C9"/>
    <w:rsid w:val="001D2774"/>
    <w:rsid w:val="001E0EEC"/>
    <w:rsid w:val="001F369C"/>
    <w:rsid w:val="00397B1E"/>
    <w:rsid w:val="003F73EB"/>
    <w:rsid w:val="004B6BF4"/>
    <w:rsid w:val="007E3D72"/>
    <w:rsid w:val="009159B0"/>
    <w:rsid w:val="00AC1882"/>
    <w:rsid w:val="00B32291"/>
    <w:rsid w:val="00B7673D"/>
    <w:rsid w:val="00BD32B4"/>
    <w:rsid w:val="00C17347"/>
    <w:rsid w:val="00C30A48"/>
    <w:rsid w:val="00E1270C"/>
    <w:rsid w:val="00E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5ACB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2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2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2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2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1408</Characters>
  <Application>Microsoft Macintosh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3</cp:revision>
  <cp:lastPrinted>2014-02-24T17:31:00Z</cp:lastPrinted>
  <dcterms:created xsi:type="dcterms:W3CDTF">2015-10-01T16:41:00Z</dcterms:created>
  <dcterms:modified xsi:type="dcterms:W3CDTF">2015-10-06T12:54:00Z</dcterms:modified>
</cp:coreProperties>
</file>