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10A5C" w14:textId="6EA726B9" w:rsidR="00307518" w:rsidRPr="005371CC" w:rsidRDefault="00BB799F">
      <w:pPr>
        <w:rPr>
          <w:sz w:val="18"/>
          <w:szCs w:val="18"/>
        </w:rPr>
      </w:pPr>
      <w:r w:rsidRPr="005371CC">
        <w:rPr>
          <w:sz w:val="18"/>
          <w:szCs w:val="18"/>
        </w:rPr>
        <w:t>Stroupe</w:t>
      </w:r>
      <w:r w:rsidR="007C6EFF">
        <w:rPr>
          <w:sz w:val="18"/>
          <w:szCs w:val="18"/>
        </w:rPr>
        <w:t xml:space="preserve">/ </w:t>
      </w:r>
      <w:r w:rsidR="007C6EFF" w:rsidRPr="005371CC">
        <w:rPr>
          <w:sz w:val="18"/>
          <w:szCs w:val="18"/>
        </w:rPr>
        <w:t>WRIT 1506</w:t>
      </w:r>
    </w:p>
    <w:p w14:paraId="69D96963" w14:textId="25ED9345" w:rsidR="00BB799F" w:rsidRPr="00BB799F" w:rsidRDefault="0042245D" w:rsidP="00BB799F">
      <w:pPr>
        <w:jc w:val="center"/>
        <w:rPr>
          <w:b/>
          <w:sz w:val="36"/>
          <w:szCs w:val="36"/>
        </w:rPr>
      </w:pPr>
      <w:r>
        <w:rPr>
          <w:b/>
          <w:sz w:val="36"/>
          <w:szCs w:val="36"/>
        </w:rPr>
        <w:t>Postmodernism</w:t>
      </w:r>
    </w:p>
    <w:p w14:paraId="54ACFA91" w14:textId="29EC461E" w:rsidR="00BB799F" w:rsidRDefault="00553651" w:rsidP="00BB799F">
      <w:pPr>
        <w:jc w:val="center"/>
      </w:pPr>
      <w:r>
        <w:rPr>
          <w:b/>
          <w:noProof/>
        </w:rPr>
        <w:drawing>
          <wp:inline distT="0" distB="0" distL="0" distR="0" wp14:anchorId="2A8F89FF" wp14:editId="6C0E81EE">
            <wp:extent cx="3168398" cy="25476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9740" cy="2548699"/>
                    </a:xfrm>
                    <a:prstGeom prst="rect">
                      <a:avLst/>
                    </a:prstGeom>
                    <a:noFill/>
                    <a:ln>
                      <a:noFill/>
                    </a:ln>
                  </pic:spPr>
                </pic:pic>
              </a:graphicData>
            </a:graphic>
          </wp:inline>
        </w:drawing>
      </w:r>
    </w:p>
    <w:p w14:paraId="2F8875A5" w14:textId="77777777" w:rsidR="00F740AF" w:rsidRPr="00F740AF" w:rsidRDefault="00F740AF" w:rsidP="00F740AF">
      <w:pPr>
        <w:ind w:left="5040"/>
        <w:jc w:val="center"/>
        <w:rPr>
          <w:sz w:val="16"/>
          <w:szCs w:val="16"/>
        </w:rPr>
      </w:pPr>
    </w:p>
    <w:p w14:paraId="5B100BAA" w14:textId="1677963D" w:rsidR="00DB5C69" w:rsidRDefault="006C1C63" w:rsidP="0054060F">
      <w:pPr>
        <w:jc w:val="center"/>
        <w:rPr>
          <w:b/>
        </w:rPr>
      </w:pPr>
      <w:r w:rsidRPr="006C1C63">
        <w:rPr>
          <w:b/>
        </w:rPr>
        <w:t xml:space="preserve">Dates as </w:t>
      </w:r>
      <w:r>
        <w:rPr>
          <w:b/>
        </w:rPr>
        <w:t>Current</w:t>
      </w:r>
      <w:r w:rsidRPr="006C1C63">
        <w:rPr>
          <w:b/>
        </w:rPr>
        <w:t xml:space="preserve"> Style: </w:t>
      </w:r>
      <w:r w:rsidR="00E61DC1">
        <w:rPr>
          <w:b/>
        </w:rPr>
        <w:t>19</w:t>
      </w:r>
      <w:r w:rsidR="00553651">
        <w:rPr>
          <w:b/>
        </w:rPr>
        <w:t>40s</w:t>
      </w:r>
      <w:r w:rsidR="00E61DC1">
        <w:rPr>
          <w:b/>
        </w:rPr>
        <w:t xml:space="preserve"> </w:t>
      </w:r>
      <w:r w:rsidR="00F91716">
        <w:rPr>
          <w:b/>
        </w:rPr>
        <w:t>–</w:t>
      </w:r>
      <w:r w:rsidR="00E61DC1">
        <w:rPr>
          <w:b/>
        </w:rPr>
        <w:t xml:space="preserve"> Present</w:t>
      </w:r>
    </w:p>
    <w:p w14:paraId="6706D8A2" w14:textId="77777777" w:rsidR="00F91716" w:rsidRPr="00F91716" w:rsidRDefault="00F91716" w:rsidP="0054060F">
      <w:pPr>
        <w:jc w:val="center"/>
        <w:rPr>
          <w:b/>
          <w:sz w:val="16"/>
          <w:szCs w:val="16"/>
        </w:rPr>
      </w:pPr>
    </w:p>
    <w:p w14:paraId="29B0AFFA" w14:textId="7242FD0D" w:rsidR="00DB5C69" w:rsidRPr="0054060F" w:rsidRDefault="0054060F" w:rsidP="0054060F">
      <w:pPr>
        <w:tabs>
          <w:tab w:val="left" w:pos="9270"/>
          <w:tab w:val="left" w:pos="9360"/>
        </w:tabs>
        <w:ind w:right="180"/>
        <w:rPr>
          <w:i/>
          <w:sz w:val="18"/>
          <w:szCs w:val="18"/>
        </w:rPr>
      </w:pPr>
      <w:r>
        <w:rPr>
          <w:i/>
          <w:sz w:val="18"/>
          <w:szCs w:val="18"/>
        </w:rPr>
        <w:t>“</w:t>
      </w:r>
      <w:r w:rsidR="00DB5C69" w:rsidRPr="0054060F">
        <w:rPr>
          <w:i/>
          <w:sz w:val="18"/>
          <w:szCs w:val="18"/>
        </w:rPr>
        <w:t xml:space="preserve">The point is that we are </w:t>
      </w:r>
      <w:r w:rsidR="00DB5C69" w:rsidRPr="0054060F">
        <w:rPr>
          <w:sz w:val="18"/>
          <w:szCs w:val="18"/>
        </w:rPr>
        <w:t>within</w:t>
      </w:r>
      <w:r w:rsidR="00DB5C69" w:rsidRPr="0054060F">
        <w:rPr>
          <w:i/>
          <w:sz w:val="18"/>
          <w:szCs w:val="18"/>
        </w:rPr>
        <w:t xml:space="preserve"> the culture of postmodernism to the point where its facile repudiation is as impossible as any equally facile celebration of it….  Ideological judgment on postmodernism today necessarily implies, one would think, a judgment on ourselves as well as on the artifacts in question</w:t>
      </w:r>
      <w:r>
        <w:rPr>
          <w:i/>
          <w:sz w:val="18"/>
          <w:szCs w:val="18"/>
        </w:rPr>
        <w:t>.</w:t>
      </w:r>
      <w:r w:rsidR="00DB5C69" w:rsidRPr="0054060F">
        <w:rPr>
          <w:i/>
          <w:sz w:val="18"/>
          <w:szCs w:val="18"/>
        </w:rPr>
        <w:t xml:space="preserve">”    </w:t>
      </w:r>
    </w:p>
    <w:p w14:paraId="2160743B" w14:textId="0746EA16" w:rsidR="00692C4F" w:rsidRPr="0054060F" w:rsidRDefault="00DB5C69" w:rsidP="0054060F">
      <w:pPr>
        <w:tabs>
          <w:tab w:val="left" w:pos="9270"/>
          <w:tab w:val="left" w:pos="9360"/>
        </w:tabs>
        <w:ind w:right="180"/>
        <w:rPr>
          <w:i/>
          <w:sz w:val="18"/>
          <w:szCs w:val="18"/>
        </w:rPr>
      </w:pPr>
      <w:r w:rsidRPr="0054060F">
        <w:rPr>
          <w:i/>
          <w:sz w:val="18"/>
          <w:szCs w:val="18"/>
        </w:rPr>
        <w:t xml:space="preserve">               – Fredric Jameson, “The Politics of Theory” (1984)</w:t>
      </w:r>
    </w:p>
    <w:p w14:paraId="5CCEB3FB" w14:textId="77777777" w:rsidR="002E4B4E" w:rsidRPr="0054060F" w:rsidRDefault="002E4B4E" w:rsidP="0054060F">
      <w:pPr>
        <w:tabs>
          <w:tab w:val="left" w:pos="9270"/>
          <w:tab w:val="left" w:pos="9360"/>
        </w:tabs>
        <w:ind w:right="180"/>
        <w:rPr>
          <w:i/>
          <w:sz w:val="18"/>
          <w:szCs w:val="18"/>
        </w:rPr>
      </w:pPr>
    </w:p>
    <w:p w14:paraId="4200CEDF" w14:textId="247DDBE2" w:rsidR="00DB5C69" w:rsidRPr="0054060F" w:rsidRDefault="0054060F" w:rsidP="0054060F">
      <w:pPr>
        <w:tabs>
          <w:tab w:val="left" w:pos="9270"/>
          <w:tab w:val="left" w:pos="9360"/>
        </w:tabs>
        <w:ind w:right="180"/>
        <w:rPr>
          <w:i/>
          <w:sz w:val="18"/>
          <w:szCs w:val="18"/>
        </w:rPr>
      </w:pPr>
      <w:r>
        <w:rPr>
          <w:i/>
          <w:sz w:val="18"/>
          <w:szCs w:val="18"/>
        </w:rPr>
        <w:t>“</w:t>
      </w:r>
      <w:r w:rsidR="00DB5C69" w:rsidRPr="0054060F">
        <w:rPr>
          <w:i/>
          <w:sz w:val="18"/>
          <w:szCs w:val="18"/>
        </w:rPr>
        <w:t xml:space="preserve">[S]hall I spend much of your time pointing out the degree to which televisual values influence the contemporary mood of jaded </w:t>
      </w:r>
      <w:proofErr w:type="spellStart"/>
      <w:r w:rsidR="00DB5C69" w:rsidRPr="0054060F">
        <w:rPr>
          <w:i/>
          <w:sz w:val="18"/>
          <w:szCs w:val="18"/>
        </w:rPr>
        <w:t>weltschmerz</w:t>
      </w:r>
      <w:proofErr w:type="spellEnd"/>
      <w:r w:rsidR="00DB5C69" w:rsidRPr="0054060F">
        <w:rPr>
          <w:i/>
          <w:sz w:val="18"/>
          <w:szCs w:val="18"/>
        </w:rPr>
        <w:t xml:space="preserve">, self-mocking materialism, blank indifference, and the delusion that cynicism and naïveté are mutually exclusive? </w:t>
      </w:r>
      <w:r>
        <w:rPr>
          <w:i/>
          <w:sz w:val="18"/>
          <w:szCs w:val="18"/>
        </w:rPr>
        <w:t>“</w:t>
      </w:r>
      <w:r w:rsidR="00DB5C69" w:rsidRPr="0054060F">
        <w:rPr>
          <w:i/>
          <w:sz w:val="18"/>
          <w:szCs w:val="18"/>
        </w:rPr>
        <w:t xml:space="preserve">      </w:t>
      </w:r>
    </w:p>
    <w:p w14:paraId="6B135E16" w14:textId="79B92D6C" w:rsidR="00E61DC1" w:rsidRPr="0054060F" w:rsidRDefault="00DB5C69" w:rsidP="0054060F">
      <w:pPr>
        <w:tabs>
          <w:tab w:val="left" w:pos="9270"/>
          <w:tab w:val="left" w:pos="9360"/>
        </w:tabs>
        <w:ind w:right="180"/>
        <w:rPr>
          <w:sz w:val="18"/>
          <w:szCs w:val="18"/>
        </w:rPr>
      </w:pPr>
      <w:r w:rsidRPr="0054060F">
        <w:rPr>
          <w:i/>
          <w:sz w:val="18"/>
          <w:szCs w:val="18"/>
        </w:rPr>
        <w:t xml:space="preserve">                - David Foster Wallace, </w:t>
      </w:r>
      <w:r w:rsidRPr="0054060F">
        <w:rPr>
          <w:sz w:val="18"/>
          <w:szCs w:val="18"/>
        </w:rPr>
        <w:t>A Supposedly Fun Thing That I’ll Never Do Again: Essays and Arguments (1997)</w:t>
      </w:r>
    </w:p>
    <w:p w14:paraId="123075DA" w14:textId="77777777" w:rsidR="0054060F" w:rsidRPr="0054060F" w:rsidRDefault="0054060F" w:rsidP="0054060F">
      <w:pPr>
        <w:tabs>
          <w:tab w:val="left" w:pos="9270"/>
          <w:tab w:val="left" w:pos="9360"/>
        </w:tabs>
        <w:ind w:right="180"/>
        <w:rPr>
          <w:sz w:val="18"/>
          <w:szCs w:val="18"/>
        </w:rPr>
      </w:pPr>
    </w:p>
    <w:p w14:paraId="59B2330E" w14:textId="5EFE0DB3" w:rsidR="00E61DC1" w:rsidRDefault="0054060F" w:rsidP="0054060F">
      <w:pPr>
        <w:tabs>
          <w:tab w:val="left" w:pos="9270"/>
          <w:tab w:val="left" w:pos="9360"/>
        </w:tabs>
        <w:ind w:right="180"/>
        <w:rPr>
          <w:i/>
          <w:sz w:val="18"/>
          <w:szCs w:val="18"/>
        </w:rPr>
      </w:pPr>
      <w:r w:rsidRPr="0054060F">
        <w:rPr>
          <w:i/>
          <w:sz w:val="18"/>
          <w:szCs w:val="18"/>
        </w:rPr>
        <w:t>“</w:t>
      </w:r>
      <w:r>
        <w:rPr>
          <w:i/>
          <w:sz w:val="18"/>
          <w:szCs w:val="18"/>
        </w:rPr>
        <w:t>[W]</w:t>
      </w:r>
      <w:r w:rsidRPr="0054060F">
        <w:rPr>
          <w:i/>
          <w:sz w:val="18"/>
          <w:szCs w:val="18"/>
        </w:rPr>
        <w:t>hat exactly is postmodernism, except modernism without the anxiety?” – Jonathan Lethem, “</w:t>
      </w:r>
      <w:r w:rsidRPr="005725BA">
        <w:rPr>
          <w:sz w:val="18"/>
          <w:szCs w:val="18"/>
        </w:rPr>
        <w:t>The Ecstasy in Influence</w:t>
      </w:r>
      <w:r>
        <w:rPr>
          <w:i/>
          <w:sz w:val="18"/>
          <w:szCs w:val="18"/>
        </w:rPr>
        <w:t>,</w:t>
      </w:r>
      <w:r w:rsidRPr="0054060F">
        <w:rPr>
          <w:i/>
          <w:sz w:val="18"/>
          <w:szCs w:val="18"/>
        </w:rPr>
        <w:t xml:space="preserve">” </w:t>
      </w:r>
      <w:r>
        <w:rPr>
          <w:i/>
          <w:sz w:val="18"/>
          <w:szCs w:val="18"/>
        </w:rPr>
        <w:t>(</w:t>
      </w:r>
      <w:r w:rsidRPr="0054060F">
        <w:rPr>
          <w:i/>
          <w:sz w:val="18"/>
          <w:szCs w:val="18"/>
        </w:rPr>
        <w:t>2007</w:t>
      </w:r>
      <w:r>
        <w:rPr>
          <w:i/>
          <w:sz w:val="18"/>
          <w:szCs w:val="18"/>
        </w:rPr>
        <w:t>)</w:t>
      </w:r>
    </w:p>
    <w:p w14:paraId="2211532C" w14:textId="77777777" w:rsidR="0054060F" w:rsidRPr="0054060F" w:rsidRDefault="0054060F" w:rsidP="0054060F">
      <w:pPr>
        <w:tabs>
          <w:tab w:val="left" w:pos="9270"/>
          <w:tab w:val="left" w:pos="9360"/>
        </w:tabs>
        <w:ind w:left="180" w:right="180" w:firstLine="360"/>
        <w:rPr>
          <w:i/>
          <w:sz w:val="18"/>
          <w:szCs w:val="18"/>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BB799F" w14:paraId="20098928" w14:textId="77777777" w:rsidTr="007C6EFF">
        <w:trPr>
          <w:trHeight w:val="6615"/>
        </w:trPr>
        <w:tc>
          <w:tcPr>
            <w:tcW w:w="4860" w:type="dxa"/>
          </w:tcPr>
          <w:p w14:paraId="1D3C0ACC" w14:textId="67A21DC0" w:rsidR="00C304E9" w:rsidRDefault="00BB799F" w:rsidP="007058A9">
            <w:pPr>
              <w:jc w:val="center"/>
              <w:rPr>
                <w:b/>
              </w:rPr>
            </w:pPr>
            <w:r w:rsidRPr="00BB799F">
              <w:rPr>
                <w:b/>
              </w:rPr>
              <w:t>Characteristics</w:t>
            </w:r>
            <w:r w:rsidR="00553651">
              <w:rPr>
                <w:b/>
              </w:rPr>
              <w:t xml:space="preserve"> (R</w:t>
            </w:r>
            <w:r w:rsidR="008D4EE3">
              <w:rPr>
                <w:b/>
              </w:rPr>
              <w:t>.</w:t>
            </w:r>
            <w:r w:rsidR="00553651">
              <w:rPr>
                <w:b/>
              </w:rPr>
              <w:t>D</w:t>
            </w:r>
            <w:r w:rsidR="008D4EE3">
              <w:rPr>
                <w:b/>
              </w:rPr>
              <w:t>.</w:t>
            </w:r>
            <w:r w:rsidR="00553651">
              <w:rPr>
                <w:b/>
              </w:rPr>
              <w:t>H</w:t>
            </w:r>
            <w:r w:rsidR="008D4EE3">
              <w:rPr>
                <w:b/>
              </w:rPr>
              <w:t>.</w:t>
            </w:r>
            <w:r w:rsidR="00553651">
              <w:rPr>
                <w:b/>
              </w:rPr>
              <w:t>F</w:t>
            </w:r>
            <w:r w:rsidR="008D4EE3">
              <w:rPr>
                <w:b/>
              </w:rPr>
              <w:t>.</w:t>
            </w:r>
            <w:r w:rsidR="00553651">
              <w:rPr>
                <w:b/>
              </w:rPr>
              <w:t>M</w:t>
            </w:r>
            <w:r w:rsidR="008D4EE3">
              <w:rPr>
                <w:b/>
              </w:rPr>
              <w:t>.</w:t>
            </w:r>
            <w:r w:rsidR="00553651">
              <w:rPr>
                <w:b/>
              </w:rPr>
              <w:t>I</w:t>
            </w:r>
            <w:r w:rsidR="008D4EE3">
              <w:rPr>
                <w:b/>
              </w:rPr>
              <w:t>.</w:t>
            </w:r>
            <w:r w:rsidR="00553651">
              <w:rPr>
                <w:b/>
              </w:rPr>
              <w:t>)</w:t>
            </w:r>
          </w:p>
          <w:p w14:paraId="5BC1D7D0" w14:textId="24A4E36D" w:rsidR="007C6EFF" w:rsidRPr="007C6EFF" w:rsidRDefault="007C6EFF" w:rsidP="0054060F">
            <w:pPr>
              <w:tabs>
                <w:tab w:val="left" w:pos="9270"/>
                <w:tab w:val="left" w:pos="9360"/>
              </w:tabs>
              <w:ind w:left="342" w:right="180"/>
              <w:rPr>
                <w:i/>
                <w:sz w:val="18"/>
                <w:szCs w:val="18"/>
              </w:rPr>
            </w:pPr>
            <w:r>
              <w:rPr>
                <w:i/>
                <w:sz w:val="18"/>
                <w:szCs w:val="18"/>
              </w:rPr>
              <w:t>M</w:t>
            </w:r>
            <w:r w:rsidRPr="00DB5C69">
              <w:rPr>
                <w:i/>
                <w:sz w:val="18"/>
                <w:szCs w:val="18"/>
              </w:rPr>
              <w:t>nemonic</w:t>
            </w:r>
            <w:r>
              <w:rPr>
                <w:i/>
                <w:sz w:val="18"/>
                <w:szCs w:val="18"/>
              </w:rPr>
              <w:t xml:space="preserve"> nonsense phrase to remember charact</w:t>
            </w:r>
            <w:r w:rsidR="006E6D0F">
              <w:rPr>
                <w:i/>
                <w:sz w:val="18"/>
                <w:szCs w:val="18"/>
              </w:rPr>
              <w:t>eristics: “Real Dogs Have Fun, Generally</w:t>
            </w:r>
            <w:r>
              <w:rPr>
                <w:i/>
                <w:sz w:val="18"/>
                <w:szCs w:val="18"/>
              </w:rPr>
              <w:t xml:space="preserve"> Inside”</w:t>
            </w:r>
          </w:p>
          <w:p w14:paraId="66CCD415" w14:textId="32666E3E" w:rsidR="00BB799F" w:rsidRPr="0055365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r w:rsidRPr="00553651">
              <w:rPr>
                <w:rFonts w:cs="Arial"/>
                <w:sz w:val="20"/>
                <w:szCs w:val="20"/>
              </w:rPr>
              <w:t xml:space="preserve">a </w:t>
            </w:r>
            <w:r w:rsidR="007C6EFF">
              <w:rPr>
                <w:rFonts w:cs="Arial"/>
                <w:sz w:val="20"/>
                <w:szCs w:val="20"/>
              </w:rPr>
              <w:t>“</w:t>
            </w:r>
            <w:r w:rsidR="00DB5C69">
              <w:rPr>
                <w:rFonts w:cs="Arial"/>
                <w:b/>
                <w:sz w:val="20"/>
                <w:szCs w:val="20"/>
              </w:rPr>
              <w:t>r</w:t>
            </w:r>
            <w:r w:rsidRPr="00553651">
              <w:rPr>
                <w:rFonts w:cs="Arial"/>
                <w:b/>
                <w:sz w:val="20"/>
                <w:szCs w:val="20"/>
              </w:rPr>
              <w:t>upturing</w:t>
            </w:r>
            <w:r w:rsidR="007C6EFF">
              <w:rPr>
                <w:rFonts w:cs="Arial"/>
                <w:b/>
                <w:sz w:val="20"/>
                <w:szCs w:val="20"/>
              </w:rPr>
              <w:t>’’</w:t>
            </w:r>
            <w:r w:rsidRPr="00553651">
              <w:rPr>
                <w:rFonts w:cs="Arial"/>
                <w:sz w:val="20"/>
                <w:szCs w:val="20"/>
              </w:rPr>
              <w:t xml:space="preserve"> of the "</w:t>
            </w:r>
            <w:r w:rsidR="00DB5C69" w:rsidRPr="00DB5C69">
              <w:rPr>
                <w:rFonts w:cs="Arial"/>
                <w:sz w:val="20"/>
                <w:szCs w:val="20"/>
              </w:rPr>
              <w:t>r</w:t>
            </w:r>
            <w:r w:rsidRPr="00DB5C69">
              <w:rPr>
                <w:rFonts w:cs="Arial"/>
                <w:sz w:val="20"/>
                <w:szCs w:val="20"/>
              </w:rPr>
              <w:t>eality/media</w:t>
            </w:r>
            <w:r w:rsidRPr="00553651">
              <w:rPr>
                <w:rFonts w:cs="Arial"/>
                <w:sz w:val="20"/>
                <w:szCs w:val="20"/>
              </w:rPr>
              <w:t xml:space="preserve">” border </w:t>
            </w:r>
          </w:p>
          <w:p w14:paraId="611138C3" w14:textId="1E9FFF8A" w:rsidR="00553651" w:rsidRPr="0055365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r w:rsidRPr="00553651">
              <w:rPr>
                <w:rFonts w:cs="Arial"/>
                <w:bCs/>
                <w:sz w:val="20"/>
                <w:szCs w:val="20"/>
              </w:rPr>
              <w:t>a “</w:t>
            </w:r>
            <w:r w:rsidR="00DB5C69">
              <w:rPr>
                <w:rFonts w:cs="Arial"/>
                <w:b/>
                <w:bCs/>
                <w:sz w:val="20"/>
                <w:szCs w:val="20"/>
              </w:rPr>
              <w:t>d</w:t>
            </w:r>
            <w:r w:rsidRPr="00553651">
              <w:rPr>
                <w:rFonts w:cs="Arial"/>
                <w:b/>
                <w:bCs/>
                <w:sz w:val="20"/>
                <w:szCs w:val="20"/>
              </w:rPr>
              <w:t>epthless</w:t>
            </w:r>
            <w:r w:rsidRPr="00553651">
              <w:rPr>
                <w:rFonts w:cs="Arial"/>
                <w:bCs/>
                <w:sz w:val="20"/>
                <w:szCs w:val="20"/>
              </w:rPr>
              <w:t xml:space="preserve">” media environment self-consciously emphasizing the “play of signs” in a realm of “simulation” and </w:t>
            </w:r>
            <w:r w:rsidR="00DB5C69">
              <w:rPr>
                <w:rFonts w:cs="Arial"/>
                <w:bCs/>
                <w:sz w:val="20"/>
                <w:szCs w:val="20"/>
              </w:rPr>
              <w:t xml:space="preserve">“simulacrum” </w:t>
            </w:r>
          </w:p>
          <w:p w14:paraId="6EED586C" w14:textId="7DD53EE6" w:rsidR="00BB799F" w:rsidRPr="00E61DC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r w:rsidRPr="00553651">
              <w:rPr>
                <w:rFonts w:cs="Arial"/>
                <w:sz w:val="20"/>
                <w:szCs w:val="20"/>
              </w:rPr>
              <w:t>a collapse of</w:t>
            </w:r>
            <w:r w:rsidRPr="00553651">
              <w:rPr>
                <w:rFonts w:cs="Arial"/>
                <w:b/>
                <w:sz w:val="20"/>
                <w:szCs w:val="20"/>
              </w:rPr>
              <w:t xml:space="preserve"> </w:t>
            </w:r>
            <w:r w:rsidR="00DB5C69">
              <w:rPr>
                <w:rFonts w:cs="Arial"/>
                <w:b/>
                <w:sz w:val="20"/>
                <w:szCs w:val="20"/>
              </w:rPr>
              <w:t>h</w:t>
            </w:r>
            <w:r w:rsidRPr="00553651">
              <w:rPr>
                <w:rFonts w:cs="Arial"/>
                <w:b/>
                <w:sz w:val="20"/>
                <w:szCs w:val="20"/>
              </w:rPr>
              <w:t>ierarchies</w:t>
            </w:r>
            <w:r w:rsidRPr="00553651">
              <w:rPr>
                <w:rFonts w:cs="Arial"/>
                <w:sz w:val="20"/>
                <w:szCs w:val="20"/>
              </w:rPr>
              <w:t xml:space="preserve">: the blurring of once-significant distinctions between the real and the simulated, history and narrative, the personal and the public, </w:t>
            </w:r>
            <w:r w:rsidR="00DB5C69">
              <w:rPr>
                <w:rFonts w:cs="Arial"/>
                <w:sz w:val="20"/>
                <w:szCs w:val="20"/>
              </w:rPr>
              <w:t xml:space="preserve">the serious and the banal, </w:t>
            </w:r>
            <w:r w:rsidR="003B5014">
              <w:rPr>
                <w:rFonts w:cs="Arial"/>
                <w:sz w:val="20"/>
                <w:szCs w:val="20"/>
              </w:rPr>
              <w:t xml:space="preserve">etc. </w:t>
            </w:r>
          </w:p>
          <w:p w14:paraId="5E1C0A8F" w14:textId="207BA9AD" w:rsidR="00553651" w:rsidRPr="00553651" w:rsidRDefault="00553651" w:rsidP="00DB5C69">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r w:rsidRPr="00553651">
              <w:rPr>
                <w:rFonts w:cs="Arial"/>
                <w:sz w:val="20"/>
                <w:szCs w:val="20"/>
              </w:rPr>
              <w:t xml:space="preserve">a prevalence of </w:t>
            </w:r>
            <w:r w:rsidR="00DB5C69">
              <w:rPr>
                <w:rFonts w:cs="Arial"/>
                <w:b/>
                <w:sz w:val="20"/>
                <w:szCs w:val="20"/>
              </w:rPr>
              <w:t>f</w:t>
            </w:r>
            <w:r w:rsidRPr="00553651">
              <w:rPr>
                <w:rFonts w:cs="Arial"/>
                <w:b/>
                <w:sz w:val="20"/>
                <w:szCs w:val="20"/>
              </w:rPr>
              <w:t>ragmented</w:t>
            </w:r>
            <w:r w:rsidRPr="00553651">
              <w:rPr>
                <w:rFonts w:cs="Arial"/>
                <w:sz w:val="20"/>
                <w:szCs w:val="20"/>
              </w:rPr>
              <w:t>, discontinuous forms</w:t>
            </w:r>
            <w:r w:rsidRPr="00553651">
              <w:rPr>
                <w:rFonts w:cs="Arial"/>
                <w:b/>
                <w:sz w:val="20"/>
                <w:szCs w:val="20"/>
              </w:rPr>
              <w:t xml:space="preserve"> </w:t>
            </w:r>
            <w:r w:rsidRPr="00553651">
              <w:rPr>
                <w:rFonts w:cs="Arial"/>
                <w:sz w:val="20"/>
                <w:szCs w:val="20"/>
              </w:rPr>
              <w:t xml:space="preserve">of representation: </w:t>
            </w:r>
            <w:r>
              <w:rPr>
                <w:rFonts w:cs="Arial"/>
                <w:sz w:val="20"/>
                <w:szCs w:val="20"/>
              </w:rPr>
              <w:t xml:space="preserve">“flow” </w:t>
            </w:r>
          </w:p>
          <w:p w14:paraId="468DABE1" w14:textId="47BD5DE6" w:rsidR="00553651" w:rsidRDefault="00553651" w:rsidP="003B50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2" w:hanging="270"/>
              <w:contextualSpacing w:val="0"/>
              <w:rPr>
                <w:rFonts w:cs="Arial"/>
                <w:sz w:val="20"/>
                <w:szCs w:val="20"/>
              </w:rPr>
            </w:pPr>
            <w:proofErr w:type="gramStart"/>
            <w:r w:rsidRPr="00553651">
              <w:rPr>
                <w:rFonts w:cs="Arial"/>
                <w:sz w:val="20"/>
                <w:szCs w:val="20"/>
              </w:rPr>
              <w:t>a</w:t>
            </w:r>
            <w:proofErr w:type="gramEnd"/>
            <w:r w:rsidRPr="00553651">
              <w:rPr>
                <w:rFonts w:cs="Arial"/>
                <w:sz w:val="20"/>
                <w:szCs w:val="20"/>
              </w:rPr>
              <w:t xml:space="preserve"> weakening </w:t>
            </w:r>
            <w:r w:rsidR="006E6D0F">
              <w:rPr>
                <w:rFonts w:cs="Arial"/>
                <w:sz w:val="20"/>
                <w:szCs w:val="20"/>
              </w:rPr>
              <w:t>of traditional, “legitimizin</w:t>
            </w:r>
            <w:r w:rsidRPr="00553651">
              <w:rPr>
                <w:rFonts w:cs="Arial"/>
                <w:sz w:val="20"/>
                <w:szCs w:val="20"/>
              </w:rPr>
              <w:t xml:space="preserve">g” </w:t>
            </w:r>
            <w:r w:rsidR="006E6D0F">
              <w:rPr>
                <w:rFonts w:cs="Arial"/>
                <w:sz w:val="20"/>
                <w:szCs w:val="20"/>
              </w:rPr>
              <w:t>“</w:t>
            </w:r>
            <w:r w:rsidR="006E6D0F" w:rsidRPr="006E6D0F">
              <w:rPr>
                <w:rFonts w:cs="Arial"/>
                <w:b/>
                <w:sz w:val="20"/>
                <w:szCs w:val="20"/>
              </w:rPr>
              <w:t>Grand Narrative</w:t>
            </w:r>
            <w:r w:rsidR="006E6D0F">
              <w:rPr>
                <w:rFonts w:cs="Arial"/>
                <w:b/>
                <w:sz w:val="20"/>
                <w:szCs w:val="20"/>
              </w:rPr>
              <w:t>s</w:t>
            </w:r>
            <w:r w:rsidR="006E6D0F">
              <w:rPr>
                <w:rFonts w:cs="Arial"/>
                <w:sz w:val="20"/>
                <w:szCs w:val="20"/>
              </w:rPr>
              <w:t>”</w:t>
            </w:r>
            <w:r w:rsidRPr="00553651">
              <w:rPr>
                <w:rFonts w:cs="Arial"/>
                <w:sz w:val="20"/>
                <w:szCs w:val="20"/>
              </w:rPr>
              <w:t xml:space="preserve"> in favor of “’little, local narratives of personal pleasures, identity, and cir</w:t>
            </w:r>
            <w:bookmarkStart w:id="0" w:name="_GoBack"/>
            <w:bookmarkEnd w:id="0"/>
            <w:r w:rsidRPr="00553651">
              <w:rPr>
                <w:rFonts w:cs="Arial"/>
                <w:sz w:val="20"/>
                <w:szCs w:val="20"/>
              </w:rPr>
              <w:t xml:space="preserve">cumstances" </w:t>
            </w:r>
          </w:p>
          <w:p w14:paraId="4A005353" w14:textId="1CB499AA" w:rsidR="00DB5C69" w:rsidRPr="00DB5C69" w:rsidRDefault="00553651" w:rsidP="003B5014">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ind w:left="346" w:hanging="274"/>
              <w:contextualSpacing w:val="0"/>
              <w:rPr>
                <w:rFonts w:cs="Arial"/>
                <w:sz w:val="20"/>
                <w:szCs w:val="20"/>
              </w:rPr>
            </w:pPr>
            <w:r w:rsidRPr="00553651">
              <w:rPr>
                <w:rFonts w:cs="Arial"/>
                <w:sz w:val="20"/>
                <w:szCs w:val="20"/>
              </w:rPr>
              <w:t xml:space="preserve">a prevailing attitude of </w:t>
            </w:r>
            <w:r w:rsidR="00DB5C69">
              <w:rPr>
                <w:rFonts w:cs="Arial"/>
                <w:b/>
                <w:sz w:val="20"/>
                <w:szCs w:val="20"/>
              </w:rPr>
              <w:t>i</w:t>
            </w:r>
            <w:r>
              <w:rPr>
                <w:rFonts w:cs="Arial"/>
                <w:b/>
                <w:sz w:val="20"/>
                <w:szCs w:val="20"/>
              </w:rPr>
              <w:t>r</w:t>
            </w:r>
            <w:r w:rsidRPr="00553651">
              <w:rPr>
                <w:rFonts w:cs="Arial"/>
                <w:b/>
                <w:sz w:val="20"/>
                <w:szCs w:val="20"/>
              </w:rPr>
              <w:t>ony</w:t>
            </w:r>
            <w:r w:rsidRPr="00553651">
              <w:rPr>
                <w:rFonts w:cs="Arial"/>
                <w:sz w:val="20"/>
                <w:szCs w:val="20"/>
              </w:rPr>
              <w:t xml:space="preserve"> and self-consciousness. </w:t>
            </w:r>
          </w:p>
        </w:tc>
        <w:tc>
          <w:tcPr>
            <w:tcW w:w="5400" w:type="dxa"/>
          </w:tcPr>
          <w:p w14:paraId="09897B2F" w14:textId="3D0173E9" w:rsidR="00BB799F" w:rsidRDefault="00BB799F" w:rsidP="00BB799F">
            <w:pPr>
              <w:jc w:val="center"/>
              <w:rPr>
                <w:b/>
              </w:rPr>
            </w:pPr>
            <w:r w:rsidRPr="00BB799F">
              <w:rPr>
                <w:b/>
              </w:rPr>
              <w:t>Causes and Conditions</w:t>
            </w:r>
            <w:r w:rsidR="00BA3F19">
              <w:rPr>
                <w:b/>
              </w:rPr>
              <w:t xml:space="preserve"> (</w:t>
            </w:r>
            <w:r w:rsidR="00AA1B5D">
              <w:rPr>
                <w:b/>
              </w:rPr>
              <w:t>20C</w:t>
            </w:r>
            <w:r>
              <w:rPr>
                <w:b/>
              </w:rPr>
              <w:t>)</w:t>
            </w:r>
          </w:p>
          <w:p w14:paraId="7A47805B" w14:textId="77777777" w:rsidR="00BB799F" w:rsidRPr="004629BE" w:rsidRDefault="00BB799F" w:rsidP="00BB799F">
            <w:pPr>
              <w:rPr>
                <w:b/>
                <w:sz w:val="16"/>
                <w:szCs w:val="16"/>
              </w:rPr>
            </w:pPr>
          </w:p>
          <w:p w14:paraId="1F8FD503" w14:textId="791AC19E" w:rsidR="00EF2E6E" w:rsidRPr="00F740AF" w:rsidRDefault="00DB5C69" w:rsidP="00EF2E6E">
            <w:pPr>
              <w:numPr>
                <w:ilvl w:val="0"/>
                <w:numId w:val="1"/>
              </w:numPr>
              <w:ind w:left="162" w:hanging="180"/>
              <w:rPr>
                <w:sz w:val="20"/>
                <w:szCs w:val="20"/>
              </w:rPr>
            </w:pPr>
            <w:r>
              <w:rPr>
                <w:bCs/>
                <w:sz w:val="20"/>
                <w:szCs w:val="20"/>
              </w:rPr>
              <w:t xml:space="preserve">decline in mass production in favor of flexible specialization. </w:t>
            </w:r>
          </w:p>
          <w:p w14:paraId="767775DA" w14:textId="77777777" w:rsidR="00F740AF" w:rsidRPr="00F740AF" w:rsidRDefault="00F740AF" w:rsidP="00F740AF">
            <w:pPr>
              <w:rPr>
                <w:sz w:val="20"/>
                <w:szCs w:val="20"/>
              </w:rPr>
            </w:pPr>
          </w:p>
          <w:p w14:paraId="40E4EEE9" w14:textId="1282CA3B" w:rsidR="00355C29" w:rsidRDefault="00DB5C69" w:rsidP="00355C29">
            <w:pPr>
              <w:numPr>
                <w:ilvl w:val="0"/>
                <w:numId w:val="1"/>
              </w:numPr>
              <w:ind w:left="162" w:hanging="180"/>
              <w:rPr>
                <w:sz w:val="20"/>
                <w:szCs w:val="20"/>
              </w:rPr>
            </w:pPr>
            <w:r>
              <w:rPr>
                <w:sz w:val="20"/>
                <w:szCs w:val="20"/>
              </w:rPr>
              <w:t xml:space="preserve">rise of information and service industries over traditional industrial manufacture. </w:t>
            </w:r>
          </w:p>
          <w:p w14:paraId="25D92A1A" w14:textId="77777777" w:rsidR="00A76320" w:rsidRPr="00355C29" w:rsidRDefault="00A76320" w:rsidP="00A76320">
            <w:pPr>
              <w:rPr>
                <w:sz w:val="20"/>
                <w:szCs w:val="20"/>
              </w:rPr>
            </w:pPr>
          </w:p>
          <w:p w14:paraId="29AE2DAC" w14:textId="5254180F" w:rsidR="00355C29" w:rsidRPr="00EF2E6E" w:rsidRDefault="00DB5C69" w:rsidP="00EF2E6E">
            <w:pPr>
              <w:numPr>
                <w:ilvl w:val="0"/>
                <w:numId w:val="1"/>
              </w:numPr>
              <w:ind w:left="162" w:hanging="180"/>
              <w:rPr>
                <w:sz w:val="20"/>
                <w:szCs w:val="20"/>
              </w:rPr>
            </w:pPr>
            <w:r>
              <w:rPr>
                <w:sz w:val="20"/>
                <w:szCs w:val="20"/>
              </w:rPr>
              <w:t xml:space="preserve">economic and social emphasis on consumption rather than production. </w:t>
            </w:r>
          </w:p>
          <w:p w14:paraId="1730F347" w14:textId="77777777" w:rsidR="00A76320" w:rsidRPr="00355C29" w:rsidRDefault="00A76320" w:rsidP="00A76320">
            <w:pPr>
              <w:rPr>
                <w:sz w:val="20"/>
                <w:szCs w:val="20"/>
              </w:rPr>
            </w:pPr>
          </w:p>
          <w:p w14:paraId="1A1AEED6" w14:textId="71A50013" w:rsidR="00355C29" w:rsidRDefault="00DB5C69" w:rsidP="00355C29">
            <w:pPr>
              <w:numPr>
                <w:ilvl w:val="0"/>
                <w:numId w:val="1"/>
              </w:numPr>
              <w:ind w:left="162" w:hanging="180"/>
              <w:rPr>
                <w:sz w:val="20"/>
                <w:szCs w:val="20"/>
              </w:rPr>
            </w:pPr>
            <w:r>
              <w:rPr>
                <w:sz w:val="20"/>
                <w:szCs w:val="20"/>
              </w:rPr>
              <w:t xml:space="preserve">dissolution of traditional, class-based politics into politics center on “identities.”  </w:t>
            </w:r>
          </w:p>
          <w:p w14:paraId="4BF19760" w14:textId="77777777" w:rsidR="00A76320" w:rsidRPr="00355C29" w:rsidRDefault="00A76320" w:rsidP="00A76320">
            <w:pPr>
              <w:rPr>
                <w:sz w:val="20"/>
                <w:szCs w:val="20"/>
              </w:rPr>
            </w:pPr>
          </w:p>
          <w:p w14:paraId="4855D642" w14:textId="6200C360" w:rsidR="00BB799F" w:rsidRPr="00DB5C69" w:rsidRDefault="00DB5C69" w:rsidP="00895C37">
            <w:pPr>
              <w:numPr>
                <w:ilvl w:val="0"/>
                <w:numId w:val="1"/>
              </w:numPr>
              <w:ind w:left="162" w:hanging="180"/>
              <w:rPr>
                <w:sz w:val="20"/>
                <w:szCs w:val="20"/>
              </w:rPr>
            </w:pPr>
            <w:r>
              <w:rPr>
                <w:bCs/>
                <w:sz w:val="20"/>
                <w:szCs w:val="20"/>
              </w:rPr>
              <w:t>d</w:t>
            </w:r>
            <w:r w:rsidRPr="00DB5C69">
              <w:rPr>
                <w:bCs/>
                <w:sz w:val="20"/>
                <w:szCs w:val="20"/>
              </w:rPr>
              <w:t xml:space="preserve">evelopment of communication technologies which serve to shrink distances and make representation more accessible.  </w:t>
            </w:r>
          </w:p>
        </w:tc>
      </w:tr>
    </w:tbl>
    <w:p w14:paraId="79736D86" w14:textId="77777777" w:rsidR="00692C4F" w:rsidRDefault="00692C4F"/>
    <w:sectPr w:rsidR="00692C4F" w:rsidSect="0054060F">
      <w:pgSz w:w="12240" w:h="15840"/>
      <w:pgMar w:top="720" w:right="1080" w:bottom="57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405166"/>
    <w:multiLevelType w:val="hybridMultilevel"/>
    <w:tmpl w:val="1588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D415F3"/>
    <w:multiLevelType w:val="hybridMultilevel"/>
    <w:tmpl w:val="90B4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9B5D98"/>
    <w:multiLevelType w:val="hybridMultilevel"/>
    <w:tmpl w:val="C41E66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517E7B"/>
    <w:multiLevelType w:val="hybridMultilevel"/>
    <w:tmpl w:val="15ACB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9F"/>
    <w:rsid w:val="000608D2"/>
    <w:rsid w:val="0013000B"/>
    <w:rsid w:val="001C0C0F"/>
    <w:rsid w:val="001F6F76"/>
    <w:rsid w:val="00201671"/>
    <w:rsid w:val="002E4B4E"/>
    <w:rsid w:val="00303047"/>
    <w:rsid w:val="00307518"/>
    <w:rsid w:val="00330ED6"/>
    <w:rsid w:val="00355C29"/>
    <w:rsid w:val="003B5014"/>
    <w:rsid w:val="003F73EB"/>
    <w:rsid w:val="0042245D"/>
    <w:rsid w:val="004629BE"/>
    <w:rsid w:val="005371CC"/>
    <w:rsid w:val="0054060F"/>
    <w:rsid w:val="00553651"/>
    <w:rsid w:val="005725BA"/>
    <w:rsid w:val="005C265B"/>
    <w:rsid w:val="00607375"/>
    <w:rsid w:val="00692C4F"/>
    <w:rsid w:val="0069602F"/>
    <w:rsid w:val="006B22DF"/>
    <w:rsid w:val="006C1C63"/>
    <w:rsid w:val="006E6D0F"/>
    <w:rsid w:val="007058A9"/>
    <w:rsid w:val="00731920"/>
    <w:rsid w:val="007529E9"/>
    <w:rsid w:val="007C6EFF"/>
    <w:rsid w:val="00870D3C"/>
    <w:rsid w:val="00895C37"/>
    <w:rsid w:val="008D4EE3"/>
    <w:rsid w:val="008E7EF6"/>
    <w:rsid w:val="00A76320"/>
    <w:rsid w:val="00A95BB2"/>
    <w:rsid w:val="00AA1B5D"/>
    <w:rsid w:val="00BA1AD8"/>
    <w:rsid w:val="00BA3F19"/>
    <w:rsid w:val="00BB799F"/>
    <w:rsid w:val="00C304E9"/>
    <w:rsid w:val="00DB5C69"/>
    <w:rsid w:val="00E61DC1"/>
    <w:rsid w:val="00EF2E6E"/>
    <w:rsid w:val="00F740AF"/>
    <w:rsid w:val="00F9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3996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99F"/>
    <w:rPr>
      <w:rFonts w:ascii="Lucida Grande" w:hAnsi="Lucida Grande" w:cs="Lucida Grande"/>
      <w:sz w:val="18"/>
      <w:szCs w:val="18"/>
    </w:rPr>
  </w:style>
  <w:style w:type="paragraph" w:styleId="ListParagraph">
    <w:name w:val="List Paragraph"/>
    <w:basedOn w:val="Normal"/>
    <w:uiPriority w:val="34"/>
    <w:qFormat/>
    <w:rsid w:val="00BB79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79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99F"/>
    <w:rPr>
      <w:rFonts w:ascii="Lucida Grande" w:hAnsi="Lucida Grande" w:cs="Lucida Grande"/>
      <w:sz w:val="18"/>
      <w:szCs w:val="18"/>
    </w:rPr>
  </w:style>
  <w:style w:type="paragraph" w:styleId="ListParagraph">
    <w:name w:val="List Paragraph"/>
    <w:basedOn w:val="Normal"/>
    <w:uiPriority w:val="34"/>
    <w:qFormat/>
    <w:rsid w:val="00BB7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8241">
      <w:bodyDiv w:val="1"/>
      <w:marLeft w:val="0"/>
      <w:marRight w:val="0"/>
      <w:marTop w:val="0"/>
      <w:marBottom w:val="0"/>
      <w:divBdr>
        <w:top w:val="none" w:sz="0" w:space="0" w:color="auto"/>
        <w:left w:val="none" w:sz="0" w:space="0" w:color="auto"/>
        <w:bottom w:val="none" w:sz="0" w:space="0" w:color="auto"/>
        <w:right w:val="none" w:sz="0" w:space="0" w:color="auto"/>
      </w:divBdr>
    </w:div>
    <w:div w:id="1610357833">
      <w:bodyDiv w:val="1"/>
      <w:marLeft w:val="0"/>
      <w:marRight w:val="0"/>
      <w:marTop w:val="0"/>
      <w:marBottom w:val="0"/>
      <w:divBdr>
        <w:top w:val="none" w:sz="0" w:space="0" w:color="auto"/>
        <w:left w:val="none" w:sz="0" w:space="0" w:color="auto"/>
        <w:bottom w:val="none" w:sz="0" w:space="0" w:color="auto"/>
        <w:right w:val="none" w:sz="0" w:space="0" w:color="auto"/>
      </w:divBdr>
    </w:div>
    <w:div w:id="1914780337">
      <w:bodyDiv w:val="1"/>
      <w:marLeft w:val="0"/>
      <w:marRight w:val="0"/>
      <w:marTop w:val="0"/>
      <w:marBottom w:val="0"/>
      <w:divBdr>
        <w:top w:val="none" w:sz="0" w:space="0" w:color="auto"/>
        <w:left w:val="none" w:sz="0" w:space="0" w:color="auto"/>
        <w:bottom w:val="none" w:sz="0" w:space="0" w:color="auto"/>
        <w:right w:val="none" w:sz="0" w:space="0" w:color="auto"/>
      </w:divBdr>
    </w:div>
    <w:div w:id="2100981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1874</Characters>
  <Application>Microsoft Macintosh Word</Application>
  <DocSecurity>0</DocSecurity>
  <Lines>15</Lines>
  <Paragraphs>4</Paragraphs>
  <ScaleCrop>false</ScaleCrop>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6</cp:revision>
  <cp:lastPrinted>2018-03-19T12:54:00Z</cp:lastPrinted>
  <dcterms:created xsi:type="dcterms:W3CDTF">2017-03-20T16:39:00Z</dcterms:created>
  <dcterms:modified xsi:type="dcterms:W3CDTF">2018-03-25T20:57:00Z</dcterms:modified>
</cp:coreProperties>
</file>