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65E1" w:rsidRPr="00C765E1" w:rsidRDefault="00C765E1">
      <w:pPr>
        <w:pBdr>
          <w:bottom w:val="single" w:sz="6" w:space="1" w:color="auto"/>
        </w:pBdr>
        <w:rPr>
          <w:rFonts w:eastAsia="Times New Roman" w:cs="Times New Roman"/>
          <w:bCs/>
          <w:sz w:val="20"/>
          <w:szCs w:val="20"/>
        </w:rPr>
      </w:pPr>
      <w:r w:rsidRPr="00C765E1">
        <w:rPr>
          <w:rFonts w:eastAsia="Times New Roman" w:cs="Times New Roman"/>
          <w:bCs/>
          <w:sz w:val="20"/>
          <w:szCs w:val="20"/>
        </w:rPr>
        <w:t>WRIT 4250</w:t>
      </w:r>
    </w:p>
    <w:p w:rsidR="00C765E1" w:rsidRPr="00C765E1" w:rsidRDefault="00C765E1">
      <w:pPr>
        <w:pBdr>
          <w:bottom w:val="single" w:sz="6" w:space="1" w:color="auto"/>
        </w:pBdr>
        <w:rPr>
          <w:rFonts w:eastAsia="Times New Roman" w:cs="Times New Roman"/>
          <w:bCs/>
          <w:sz w:val="20"/>
          <w:szCs w:val="20"/>
        </w:rPr>
      </w:pPr>
      <w:r w:rsidRPr="00C765E1">
        <w:rPr>
          <w:rFonts w:eastAsia="Times New Roman" w:cs="Times New Roman"/>
          <w:bCs/>
          <w:sz w:val="20"/>
          <w:szCs w:val="20"/>
        </w:rPr>
        <w:t>Stroupe</w:t>
      </w:r>
    </w:p>
    <w:p w:rsidR="00C765E1" w:rsidRPr="00C765E1" w:rsidRDefault="00C765E1">
      <w:pPr>
        <w:pBdr>
          <w:bottom w:val="single" w:sz="6" w:space="1" w:color="auto"/>
        </w:pBdr>
        <w:rPr>
          <w:rFonts w:eastAsia="Times New Roman" w:cs="Times New Roman"/>
          <w:bCs/>
          <w:sz w:val="20"/>
          <w:szCs w:val="20"/>
        </w:rPr>
      </w:pPr>
      <w:r w:rsidRPr="00C765E1">
        <w:rPr>
          <w:rFonts w:eastAsia="Times New Roman" w:cs="Times New Roman"/>
          <w:bCs/>
          <w:sz w:val="20"/>
          <w:szCs w:val="20"/>
        </w:rPr>
        <w:t>Three Definitions of “Writing”</w:t>
      </w:r>
    </w:p>
    <w:p w:rsidR="00C765E1" w:rsidRDefault="00C765E1">
      <w:pPr>
        <w:pBdr>
          <w:bottom w:val="single" w:sz="6" w:space="1" w:color="auto"/>
        </w:pBdr>
        <w:rPr>
          <w:rFonts w:eastAsia="Times New Roman" w:cs="Times New Roman"/>
          <w:b/>
          <w:bCs/>
        </w:rPr>
      </w:pPr>
    </w:p>
    <w:p w:rsidR="00155FF3" w:rsidRDefault="00A251BE">
      <w:pPr>
        <w:pBdr>
          <w:bottom w:val="single" w:sz="6" w:space="1" w:color="auto"/>
        </w:pBdr>
        <w:rPr>
          <w:rFonts w:eastAsia="Times New Roman" w:cs="Times New Roman"/>
          <w:b/>
          <w:bCs/>
        </w:rPr>
      </w:pPr>
      <w:r>
        <w:rPr>
          <w:rFonts w:eastAsia="Times New Roman" w:cs="Times New Roman"/>
          <w:b/>
          <w:bCs/>
        </w:rPr>
        <w:t xml:space="preserve">A. </w:t>
      </w:r>
    </w:p>
    <w:p w:rsidR="00162856" w:rsidRDefault="00A6340B">
      <w:pPr>
        <w:pBdr>
          <w:bottom w:val="single" w:sz="6" w:space="1" w:color="auto"/>
        </w:pBdr>
      </w:pPr>
      <w:r>
        <w:rPr>
          <w:rFonts w:eastAsia="Times New Roman" w:cs="Times New Roman"/>
          <w:b/>
          <w:bCs/>
        </w:rPr>
        <w:t>IKEA</w:t>
      </w:r>
      <w:r>
        <w:rPr>
          <w:rFonts w:eastAsia="Times New Roman" w:cs="Times New Roman"/>
        </w:rPr>
        <w:t xml:space="preserve"> is a privately held, international home products company that designs and sells </w:t>
      </w:r>
      <w:r w:rsidRPr="00A6340B">
        <w:rPr>
          <w:rFonts w:eastAsia="Times New Roman" w:cs="Times New Roman"/>
        </w:rPr>
        <w:t>ready-to-assemble furniture</w:t>
      </w:r>
      <w:r>
        <w:rPr>
          <w:rFonts w:eastAsia="Times New Roman" w:cs="Times New Roman"/>
        </w:rPr>
        <w:t xml:space="preserve"> such as beds, chairs, </w:t>
      </w:r>
      <w:r w:rsidRPr="00A6340B">
        <w:rPr>
          <w:rFonts w:eastAsia="Times New Roman" w:cs="Times New Roman"/>
        </w:rPr>
        <w:t>desks</w:t>
      </w:r>
      <w:r>
        <w:rPr>
          <w:rFonts w:eastAsia="Times New Roman" w:cs="Times New Roman"/>
        </w:rPr>
        <w:t>, appliances and home accessories. The company is the world's largest furniture retailer.</w:t>
      </w:r>
      <w:r w:rsidR="00A251BE">
        <w:rPr>
          <w:rFonts w:eastAsia="Times New Roman" w:cs="Times New Roman"/>
        </w:rPr>
        <w:t xml:space="preserve">  </w:t>
      </w:r>
      <w:r>
        <w:rPr>
          <w:rFonts w:eastAsia="Times New Roman" w:cs="Times New Roman"/>
        </w:rPr>
        <w:t>As of October 2011, IKEA has 332 stores in 38 countries. In fiscal year 2010, it sold $23.1 billion worth of goods, a 7.7 percent increase over 2009.</w:t>
      </w:r>
      <w:r>
        <w:rPr>
          <w:rFonts w:eastAsia="Times New Roman" w:cs="Times New Roman"/>
          <w:vertAlign w:val="superscript"/>
        </w:rPr>
        <w:t xml:space="preserve"> </w:t>
      </w:r>
      <w:r>
        <w:rPr>
          <w:rFonts w:eastAsia="Times New Roman" w:cs="Times New Roman"/>
        </w:rPr>
        <w:t xml:space="preserve"> On February 17, 2011, IKEA announced its plans for a wind farm in </w:t>
      </w:r>
      <w:proofErr w:type="spellStart"/>
      <w:r>
        <w:rPr>
          <w:rFonts w:eastAsia="Times New Roman" w:cs="Times New Roman"/>
        </w:rPr>
        <w:t>Dalarna</w:t>
      </w:r>
      <w:proofErr w:type="spellEnd"/>
      <w:r>
        <w:rPr>
          <w:rFonts w:eastAsia="Times New Roman" w:cs="Times New Roman"/>
        </w:rPr>
        <w:t xml:space="preserve"> County, Sweden, furthering the furniture giant's goal of running on 100 percent renewable energy.  In mid-August 2012, the company announced that it will be establishing a chain of 100 economy hotels in Europe but, unlike its few existing hotels in Scandinavia, they will not carry the Ikea name nor will they use Ikea furniture and furnishings - they will be operated by an unnamed international group of hoteliers.</w:t>
      </w:r>
      <w:r>
        <w:t xml:space="preserve"> </w:t>
      </w:r>
    </w:p>
    <w:p w:rsidR="00A6340B" w:rsidRDefault="00A6340B">
      <w:pPr>
        <w:pBdr>
          <w:bottom w:val="single" w:sz="6" w:space="1" w:color="auto"/>
        </w:pBdr>
      </w:pPr>
    </w:p>
    <w:p w:rsidR="00A251BE" w:rsidRDefault="00A251BE">
      <w:pPr>
        <w:rPr>
          <w:b/>
        </w:rPr>
      </w:pPr>
    </w:p>
    <w:p w:rsidR="00155FF3" w:rsidRPr="00A251BE" w:rsidRDefault="00A251BE">
      <w:pPr>
        <w:rPr>
          <w:b/>
        </w:rPr>
      </w:pPr>
      <w:r>
        <w:rPr>
          <w:b/>
        </w:rPr>
        <w:t>B.</w:t>
      </w:r>
    </w:p>
    <w:tbl>
      <w:tblPr>
        <w:tblW w:w="5280" w:type="dxa"/>
        <w:tblCellSpacing w:w="30" w:type="dxa"/>
        <w:tblCellMar>
          <w:top w:w="15" w:type="dxa"/>
          <w:left w:w="15" w:type="dxa"/>
          <w:bottom w:w="15" w:type="dxa"/>
          <w:right w:w="15" w:type="dxa"/>
        </w:tblCellMar>
        <w:tblLook w:val="04A0" w:firstRow="1" w:lastRow="0" w:firstColumn="1" w:lastColumn="0" w:noHBand="0" w:noVBand="1"/>
      </w:tblPr>
      <w:tblGrid>
        <w:gridCol w:w="2102"/>
        <w:gridCol w:w="3178"/>
      </w:tblGrid>
      <w:tr w:rsidR="00A6340B" w:rsidRPr="00A6340B" w:rsidTr="00A6340B">
        <w:trPr>
          <w:tblCellSpacing w:w="30" w:type="dxa"/>
        </w:trPr>
        <w:tc>
          <w:tcPr>
            <w:tcW w:w="0" w:type="auto"/>
            <w:vAlign w:val="center"/>
            <w:hideMark/>
          </w:tcPr>
          <w:p w:rsidR="00A6340B" w:rsidRPr="00A6340B" w:rsidRDefault="00A6340B" w:rsidP="00A6340B">
            <w:pPr>
              <w:rPr>
                <w:rFonts w:ascii="Times" w:eastAsia="Times New Roman" w:hAnsi="Times" w:cs="Times New Roman"/>
                <w:b/>
                <w:bCs/>
                <w:sz w:val="20"/>
                <w:szCs w:val="20"/>
              </w:rPr>
            </w:pPr>
            <w:r>
              <w:rPr>
                <w:rFonts w:ascii="Times" w:eastAsia="Times New Roman" w:hAnsi="Times" w:cs="Times New Roman"/>
                <w:b/>
                <w:bCs/>
                <w:sz w:val="20"/>
                <w:szCs w:val="20"/>
              </w:rPr>
              <w:t>T</w:t>
            </w:r>
            <w:hyperlink r:id="rId5" w:tooltip="Types of business entity" w:history="1">
              <w:r w:rsidRPr="00A6340B">
                <w:rPr>
                  <w:rFonts w:ascii="Times" w:eastAsia="Times New Roman" w:hAnsi="Times" w:cs="Times New Roman"/>
                  <w:b/>
                  <w:bCs/>
                  <w:color w:val="0000FF"/>
                  <w:sz w:val="20"/>
                  <w:szCs w:val="20"/>
                  <w:u w:val="single"/>
                </w:rPr>
                <w:t>ype</w:t>
              </w:r>
            </w:hyperlink>
          </w:p>
        </w:tc>
        <w:tc>
          <w:tcPr>
            <w:tcW w:w="0" w:type="auto"/>
            <w:vAlign w:val="center"/>
            <w:hideMark/>
          </w:tcPr>
          <w:p w:rsidR="00A6340B" w:rsidRPr="00A6340B" w:rsidRDefault="00A6340B" w:rsidP="00A6340B">
            <w:pPr>
              <w:rPr>
                <w:rFonts w:ascii="Times" w:eastAsia="Times New Roman" w:hAnsi="Times" w:cs="Times New Roman"/>
                <w:sz w:val="20"/>
                <w:szCs w:val="20"/>
              </w:rPr>
            </w:pPr>
            <w:r w:rsidRPr="00A6340B">
              <w:rPr>
                <w:rFonts w:ascii="Times" w:eastAsia="Times New Roman" w:hAnsi="Times" w:cs="Times New Roman"/>
                <w:color w:val="0000FF"/>
                <w:sz w:val="20"/>
                <w:szCs w:val="20"/>
                <w:u w:val="single"/>
              </w:rPr>
              <w:t>Private</w:t>
            </w:r>
          </w:p>
        </w:tc>
      </w:tr>
      <w:tr w:rsidR="00A6340B" w:rsidRPr="00A6340B" w:rsidTr="00A6340B">
        <w:trPr>
          <w:tblCellSpacing w:w="30" w:type="dxa"/>
        </w:trPr>
        <w:tc>
          <w:tcPr>
            <w:tcW w:w="0" w:type="auto"/>
            <w:vAlign w:val="center"/>
            <w:hideMark/>
          </w:tcPr>
          <w:p w:rsidR="00A6340B" w:rsidRPr="00A6340B" w:rsidRDefault="00A6340B" w:rsidP="00A6340B">
            <w:pPr>
              <w:rPr>
                <w:rFonts w:ascii="Times" w:eastAsia="Times New Roman" w:hAnsi="Times" w:cs="Times New Roman"/>
                <w:b/>
                <w:bCs/>
                <w:sz w:val="20"/>
                <w:szCs w:val="20"/>
              </w:rPr>
            </w:pPr>
            <w:r w:rsidRPr="00A6340B">
              <w:rPr>
                <w:rFonts w:ascii="Times" w:eastAsia="Times New Roman" w:hAnsi="Times" w:cs="Times New Roman"/>
                <w:b/>
                <w:bCs/>
                <w:sz w:val="20"/>
                <w:szCs w:val="20"/>
              </w:rPr>
              <w:t>Industry</w:t>
            </w:r>
          </w:p>
        </w:tc>
        <w:tc>
          <w:tcPr>
            <w:tcW w:w="0" w:type="auto"/>
            <w:vAlign w:val="center"/>
            <w:hideMark/>
          </w:tcPr>
          <w:p w:rsidR="00A6340B" w:rsidRPr="00A6340B" w:rsidRDefault="00C765E1" w:rsidP="00A6340B">
            <w:pPr>
              <w:rPr>
                <w:rFonts w:ascii="Times" w:eastAsia="Times New Roman" w:hAnsi="Times" w:cs="Times New Roman"/>
                <w:sz w:val="20"/>
                <w:szCs w:val="20"/>
              </w:rPr>
            </w:pPr>
            <w:hyperlink r:id="rId6" w:tooltip="Retail" w:history="1">
              <w:r w:rsidR="00A6340B" w:rsidRPr="00A6340B">
                <w:rPr>
                  <w:rFonts w:ascii="Times" w:eastAsia="Times New Roman" w:hAnsi="Times" w:cs="Times New Roman"/>
                  <w:color w:val="0000FF"/>
                  <w:sz w:val="20"/>
                  <w:szCs w:val="20"/>
                  <w:u w:val="single"/>
                </w:rPr>
                <w:t>Retail</w:t>
              </w:r>
            </w:hyperlink>
          </w:p>
        </w:tc>
      </w:tr>
      <w:tr w:rsidR="00A6340B" w:rsidRPr="00A6340B" w:rsidTr="00A6340B">
        <w:trPr>
          <w:tblCellSpacing w:w="30" w:type="dxa"/>
        </w:trPr>
        <w:tc>
          <w:tcPr>
            <w:tcW w:w="0" w:type="auto"/>
            <w:vAlign w:val="center"/>
            <w:hideMark/>
          </w:tcPr>
          <w:p w:rsidR="00A6340B" w:rsidRPr="00A6340B" w:rsidRDefault="00A6340B" w:rsidP="00A6340B">
            <w:pPr>
              <w:rPr>
                <w:rFonts w:ascii="Times" w:eastAsia="Times New Roman" w:hAnsi="Times" w:cs="Times New Roman"/>
                <w:b/>
                <w:bCs/>
                <w:sz w:val="20"/>
                <w:szCs w:val="20"/>
              </w:rPr>
            </w:pPr>
            <w:r w:rsidRPr="00A6340B">
              <w:rPr>
                <w:rFonts w:ascii="Times" w:eastAsia="Times New Roman" w:hAnsi="Times" w:cs="Times New Roman"/>
                <w:b/>
                <w:bCs/>
                <w:sz w:val="20"/>
                <w:szCs w:val="20"/>
              </w:rPr>
              <w:t>Founded</w:t>
            </w:r>
          </w:p>
        </w:tc>
        <w:tc>
          <w:tcPr>
            <w:tcW w:w="0" w:type="auto"/>
            <w:vAlign w:val="center"/>
            <w:hideMark/>
          </w:tcPr>
          <w:p w:rsidR="00A6340B" w:rsidRPr="00A6340B" w:rsidRDefault="00C765E1" w:rsidP="00A6340B">
            <w:pPr>
              <w:rPr>
                <w:rFonts w:ascii="Times" w:eastAsia="Times New Roman" w:hAnsi="Times" w:cs="Times New Roman"/>
                <w:sz w:val="20"/>
                <w:szCs w:val="20"/>
              </w:rPr>
            </w:pPr>
            <w:hyperlink r:id="rId7" w:tooltip="Älmhult Municipality" w:history="1">
              <w:proofErr w:type="spellStart"/>
              <w:r w:rsidR="00A6340B" w:rsidRPr="00A6340B">
                <w:rPr>
                  <w:rFonts w:ascii="Times" w:eastAsia="Times New Roman" w:hAnsi="Times" w:cs="Times New Roman"/>
                  <w:color w:val="0000FF"/>
                  <w:sz w:val="20"/>
                  <w:szCs w:val="20"/>
                  <w:u w:val="single"/>
                </w:rPr>
                <w:t>Älmhult</w:t>
              </w:r>
              <w:proofErr w:type="spellEnd"/>
            </w:hyperlink>
            <w:r w:rsidR="00A6340B" w:rsidRPr="00A6340B">
              <w:rPr>
                <w:rFonts w:ascii="Times" w:eastAsia="Times New Roman" w:hAnsi="Times" w:cs="Times New Roman"/>
                <w:sz w:val="20"/>
                <w:szCs w:val="20"/>
              </w:rPr>
              <w:t xml:space="preserve">, </w:t>
            </w:r>
            <w:hyperlink r:id="rId8" w:tooltip="Sweden" w:history="1">
              <w:r w:rsidR="00A6340B" w:rsidRPr="00A6340B">
                <w:rPr>
                  <w:rFonts w:ascii="Times" w:eastAsia="Times New Roman" w:hAnsi="Times" w:cs="Times New Roman"/>
                  <w:color w:val="0000FF"/>
                  <w:sz w:val="20"/>
                  <w:szCs w:val="20"/>
                  <w:u w:val="single"/>
                </w:rPr>
                <w:t>Sweden</w:t>
              </w:r>
            </w:hyperlink>
            <w:r w:rsidR="00A6340B" w:rsidRPr="00A6340B">
              <w:rPr>
                <w:rFonts w:ascii="Times" w:eastAsia="Times New Roman" w:hAnsi="Times" w:cs="Times New Roman"/>
                <w:sz w:val="20"/>
                <w:szCs w:val="20"/>
              </w:rPr>
              <w:t xml:space="preserve"> (1943)</w:t>
            </w:r>
          </w:p>
        </w:tc>
      </w:tr>
      <w:tr w:rsidR="00A6340B" w:rsidRPr="00A6340B" w:rsidTr="00A6340B">
        <w:trPr>
          <w:tblCellSpacing w:w="30" w:type="dxa"/>
        </w:trPr>
        <w:tc>
          <w:tcPr>
            <w:tcW w:w="0" w:type="auto"/>
            <w:vAlign w:val="center"/>
            <w:hideMark/>
          </w:tcPr>
          <w:p w:rsidR="00A6340B" w:rsidRPr="00A6340B" w:rsidRDefault="00A6340B" w:rsidP="00A6340B">
            <w:pPr>
              <w:rPr>
                <w:rFonts w:ascii="Times" w:eastAsia="Times New Roman" w:hAnsi="Times" w:cs="Times New Roman"/>
                <w:b/>
                <w:bCs/>
                <w:sz w:val="20"/>
                <w:szCs w:val="20"/>
              </w:rPr>
            </w:pPr>
            <w:r w:rsidRPr="00A6340B">
              <w:rPr>
                <w:rFonts w:ascii="Times" w:eastAsia="Times New Roman" w:hAnsi="Times" w:cs="Times New Roman"/>
                <w:b/>
                <w:bCs/>
                <w:sz w:val="20"/>
                <w:szCs w:val="20"/>
              </w:rPr>
              <w:t>Founder(s)</w:t>
            </w:r>
          </w:p>
        </w:tc>
        <w:tc>
          <w:tcPr>
            <w:tcW w:w="0" w:type="auto"/>
            <w:vAlign w:val="center"/>
            <w:hideMark/>
          </w:tcPr>
          <w:p w:rsidR="00A6340B" w:rsidRPr="00A6340B" w:rsidRDefault="00C765E1" w:rsidP="00A6340B">
            <w:pPr>
              <w:rPr>
                <w:rFonts w:ascii="Times" w:eastAsia="Times New Roman" w:hAnsi="Times" w:cs="Times New Roman"/>
                <w:sz w:val="20"/>
                <w:szCs w:val="20"/>
              </w:rPr>
            </w:pPr>
            <w:hyperlink r:id="rId9" w:tooltip="Ingvar Kamprad" w:history="1">
              <w:r w:rsidR="00A6340B" w:rsidRPr="00A6340B">
                <w:rPr>
                  <w:rFonts w:ascii="Times" w:eastAsia="Times New Roman" w:hAnsi="Times" w:cs="Times New Roman"/>
                  <w:color w:val="0000FF"/>
                  <w:sz w:val="20"/>
                  <w:szCs w:val="20"/>
                  <w:u w:val="single"/>
                </w:rPr>
                <w:t xml:space="preserve">Ingvar </w:t>
              </w:r>
              <w:proofErr w:type="spellStart"/>
              <w:r w:rsidR="00A6340B" w:rsidRPr="00A6340B">
                <w:rPr>
                  <w:rFonts w:ascii="Times" w:eastAsia="Times New Roman" w:hAnsi="Times" w:cs="Times New Roman"/>
                  <w:color w:val="0000FF"/>
                  <w:sz w:val="20"/>
                  <w:szCs w:val="20"/>
                  <w:u w:val="single"/>
                </w:rPr>
                <w:t>Kamprad</w:t>
              </w:r>
              <w:proofErr w:type="spellEnd"/>
            </w:hyperlink>
          </w:p>
        </w:tc>
      </w:tr>
      <w:tr w:rsidR="00A6340B" w:rsidRPr="00A6340B" w:rsidTr="00A6340B">
        <w:trPr>
          <w:tblCellSpacing w:w="30" w:type="dxa"/>
        </w:trPr>
        <w:tc>
          <w:tcPr>
            <w:tcW w:w="0" w:type="auto"/>
            <w:vAlign w:val="center"/>
            <w:hideMark/>
          </w:tcPr>
          <w:p w:rsidR="00A6340B" w:rsidRPr="00A6340B" w:rsidRDefault="00A6340B" w:rsidP="00A6340B">
            <w:pPr>
              <w:rPr>
                <w:rFonts w:ascii="Times" w:eastAsia="Times New Roman" w:hAnsi="Times" w:cs="Times New Roman"/>
                <w:b/>
                <w:bCs/>
                <w:sz w:val="20"/>
                <w:szCs w:val="20"/>
              </w:rPr>
            </w:pPr>
            <w:r w:rsidRPr="00A6340B">
              <w:rPr>
                <w:rFonts w:ascii="Times" w:eastAsia="Times New Roman" w:hAnsi="Times" w:cs="Times New Roman"/>
                <w:b/>
                <w:bCs/>
                <w:sz w:val="20"/>
                <w:szCs w:val="20"/>
              </w:rPr>
              <w:t>Headquarters</w:t>
            </w:r>
          </w:p>
        </w:tc>
        <w:tc>
          <w:tcPr>
            <w:tcW w:w="0" w:type="auto"/>
            <w:vAlign w:val="center"/>
            <w:hideMark/>
          </w:tcPr>
          <w:p w:rsidR="00A6340B" w:rsidRPr="00A6340B" w:rsidRDefault="00C765E1" w:rsidP="00A6340B">
            <w:pPr>
              <w:rPr>
                <w:rFonts w:ascii="Times" w:eastAsia="Times New Roman" w:hAnsi="Times" w:cs="Times New Roman"/>
                <w:sz w:val="20"/>
                <w:szCs w:val="20"/>
              </w:rPr>
            </w:pPr>
            <w:hyperlink r:id="rId10" w:tooltip="Delft" w:history="1">
              <w:r w:rsidR="00A6340B" w:rsidRPr="00A6340B">
                <w:rPr>
                  <w:rFonts w:ascii="Times" w:eastAsia="Times New Roman" w:hAnsi="Times" w:cs="Times New Roman"/>
                  <w:color w:val="0000FF"/>
                  <w:sz w:val="20"/>
                  <w:szCs w:val="20"/>
                  <w:u w:val="single"/>
                </w:rPr>
                <w:t>Delft</w:t>
              </w:r>
            </w:hyperlink>
            <w:r w:rsidR="00A6340B" w:rsidRPr="00A6340B">
              <w:rPr>
                <w:rFonts w:ascii="Times" w:eastAsia="Times New Roman" w:hAnsi="Times" w:cs="Times New Roman"/>
                <w:sz w:val="20"/>
                <w:szCs w:val="20"/>
              </w:rPr>
              <w:t xml:space="preserve">, </w:t>
            </w:r>
            <w:hyperlink r:id="rId11" w:tooltip="Netherlands" w:history="1">
              <w:r w:rsidR="00A6340B" w:rsidRPr="00A6340B">
                <w:rPr>
                  <w:rFonts w:ascii="Times" w:eastAsia="Times New Roman" w:hAnsi="Times" w:cs="Times New Roman"/>
                  <w:color w:val="0000FF"/>
                  <w:sz w:val="20"/>
                  <w:szCs w:val="20"/>
                  <w:u w:val="single"/>
                </w:rPr>
                <w:t>Netherlands</w:t>
              </w:r>
            </w:hyperlink>
          </w:p>
        </w:tc>
      </w:tr>
      <w:tr w:rsidR="00A6340B" w:rsidRPr="00A6340B" w:rsidTr="00A6340B">
        <w:trPr>
          <w:tblCellSpacing w:w="30" w:type="dxa"/>
        </w:trPr>
        <w:tc>
          <w:tcPr>
            <w:tcW w:w="0" w:type="auto"/>
            <w:vAlign w:val="center"/>
            <w:hideMark/>
          </w:tcPr>
          <w:p w:rsidR="00A6340B" w:rsidRPr="00A6340B" w:rsidRDefault="00A6340B" w:rsidP="00A6340B">
            <w:pPr>
              <w:rPr>
                <w:rFonts w:ascii="Times" w:eastAsia="Times New Roman" w:hAnsi="Times" w:cs="Times New Roman"/>
                <w:b/>
                <w:bCs/>
                <w:sz w:val="20"/>
                <w:szCs w:val="20"/>
              </w:rPr>
            </w:pPr>
            <w:r w:rsidRPr="00A6340B">
              <w:rPr>
                <w:rFonts w:ascii="Times" w:eastAsia="Times New Roman" w:hAnsi="Times" w:cs="Times New Roman"/>
                <w:b/>
                <w:bCs/>
                <w:sz w:val="20"/>
                <w:szCs w:val="20"/>
              </w:rPr>
              <w:t>Area served</w:t>
            </w:r>
          </w:p>
        </w:tc>
        <w:tc>
          <w:tcPr>
            <w:tcW w:w="0" w:type="auto"/>
            <w:vAlign w:val="center"/>
            <w:hideMark/>
          </w:tcPr>
          <w:p w:rsidR="00A6340B" w:rsidRPr="00A6340B" w:rsidRDefault="00A6340B" w:rsidP="00A6340B">
            <w:pPr>
              <w:rPr>
                <w:rFonts w:ascii="Times" w:eastAsia="Times New Roman" w:hAnsi="Times" w:cs="Times New Roman"/>
                <w:sz w:val="20"/>
                <w:szCs w:val="20"/>
              </w:rPr>
            </w:pPr>
            <w:r w:rsidRPr="00A6340B">
              <w:rPr>
                <w:rFonts w:ascii="Times" w:eastAsia="Times New Roman" w:hAnsi="Times" w:cs="Times New Roman"/>
                <w:sz w:val="20"/>
                <w:szCs w:val="20"/>
              </w:rPr>
              <w:t>Worldwide</w:t>
            </w:r>
          </w:p>
        </w:tc>
      </w:tr>
      <w:tr w:rsidR="00A6340B" w:rsidRPr="00A6340B" w:rsidTr="00A6340B">
        <w:trPr>
          <w:tblCellSpacing w:w="30" w:type="dxa"/>
        </w:trPr>
        <w:tc>
          <w:tcPr>
            <w:tcW w:w="0" w:type="auto"/>
            <w:vAlign w:val="center"/>
            <w:hideMark/>
          </w:tcPr>
          <w:p w:rsidR="00A6340B" w:rsidRPr="00A6340B" w:rsidRDefault="00A6340B" w:rsidP="00A6340B">
            <w:pPr>
              <w:rPr>
                <w:rFonts w:ascii="Times" w:eastAsia="Times New Roman" w:hAnsi="Times" w:cs="Times New Roman"/>
                <w:b/>
                <w:bCs/>
                <w:sz w:val="20"/>
                <w:szCs w:val="20"/>
              </w:rPr>
            </w:pPr>
            <w:r w:rsidRPr="00A6340B">
              <w:rPr>
                <w:rFonts w:ascii="Times" w:eastAsia="Times New Roman" w:hAnsi="Times" w:cs="Times New Roman"/>
                <w:b/>
                <w:bCs/>
                <w:sz w:val="20"/>
                <w:szCs w:val="20"/>
              </w:rPr>
              <w:t>Key people</w:t>
            </w:r>
          </w:p>
        </w:tc>
        <w:tc>
          <w:tcPr>
            <w:tcW w:w="0" w:type="auto"/>
            <w:vAlign w:val="center"/>
            <w:hideMark/>
          </w:tcPr>
          <w:p w:rsidR="00A6340B" w:rsidRPr="00A6340B" w:rsidRDefault="00C765E1" w:rsidP="00A6340B">
            <w:pPr>
              <w:rPr>
                <w:rFonts w:ascii="Times" w:eastAsia="Times New Roman" w:hAnsi="Times" w:cs="Times New Roman"/>
                <w:sz w:val="20"/>
                <w:szCs w:val="20"/>
              </w:rPr>
            </w:pPr>
            <w:hyperlink r:id="rId12" w:tooltip="Mikael Ohlsson" w:history="1">
              <w:r w:rsidR="00A6340B" w:rsidRPr="00A6340B">
                <w:rPr>
                  <w:rFonts w:ascii="Times" w:eastAsia="Times New Roman" w:hAnsi="Times" w:cs="Times New Roman"/>
                  <w:color w:val="0000FF"/>
                  <w:sz w:val="20"/>
                  <w:szCs w:val="20"/>
                  <w:u w:val="single"/>
                </w:rPr>
                <w:t xml:space="preserve">Mikael </w:t>
              </w:r>
              <w:proofErr w:type="spellStart"/>
              <w:r w:rsidR="00A6340B" w:rsidRPr="00A6340B">
                <w:rPr>
                  <w:rFonts w:ascii="Times" w:eastAsia="Times New Roman" w:hAnsi="Times" w:cs="Times New Roman"/>
                  <w:color w:val="0000FF"/>
                  <w:sz w:val="20"/>
                  <w:szCs w:val="20"/>
                  <w:u w:val="single"/>
                </w:rPr>
                <w:t>Ohlsson</w:t>
              </w:r>
              <w:proofErr w:type="spellEnd"/>
            </w:hyperlink>
            <w:r w:rsidR="00A6340B" w:rsidRPr="00A6340B">
              <w:rPr>
                <w:rFonts w:ascii="Times" w:eastAsia="Times New Roman" w:hAnsi="Times" w:cs="Times New Roman"/>
                <w:sz w:val="20"/>
                <w:szCs w:val="20"/>
              </w:rPr>
              <w:br/>
              <w:t>(</w:t>
            </w:r>
            <w:hyperlink r:id="rId13" w:tooltip="Chairman" w:history="1">
              <w:r w:rsidR="00A6340B" w:rsidRPr="00A6340B">
                <w:rPr>
                  <w:rFonts w:ascii="Times" w:eastAsia="Times New Roman" w:hAnsi="Times" w:cs="Times New Roman"/>
                  <w:color w:val="0000FF"/>
                  <w:sz w:val="20"/>
                  <w:szCs w:val="20"/>
                  <w:u w:val="single"/>
                </w:rPr>
                <w:t>Chairman</w:t>
              </w:r>
            </w:hyperlink>
            <w:r w:rsidR="00A6340B" w:rsidRPr="00A6340B">
              <w:rPr>
                <w:rFonts w:ascii="Times" w:eastAsia="Times New Roman" w:hAnsi="Times" w:cs="Times New Roman"/>
                <w:sz w:val="20"/>
                <w:szCs w:val="20"/>
              </w:rPr>
              <w:t xml:space="preserve"> and </w:t>
            </w:r>
            <w:hyperlink r:id="rId14" w:tooltip="CEO" w:history="1">
              <w:r w:rsidR="00A6340B" w:rsidRPr="00A6340B">
                <w:rPr>
                  <w:rFonts w:ascii="Times" w:eastAsia="Times New Roman" w:hAnsi="Times" w:cs="Times New Roman"/>
                  <w:color w:val="0000FF"/>
                  <w:sz w:val="20"/>
                  <w:szCs w:val="20"/>
                  <w:u w:val="single"/>
                </w:rPr>
                <w:t>CEO</w:t>
              </w:r>
            </w:hyperlink>
            <w:r w:rsidR="00A6340B" w:rsidRPr="00A6340B">
              <w:rPr>
                <w:rFonts w:ascii="Times" w:eastAsia="Times New Roman" w:hAnsi="Times" w:cs="Times New Roman"/>
                <w:sz w:val="20"/>
                <w:szCs w:val="20"/>
              </w:rPr>
              <w:t>)</w:t>
            </w:r>
          </w:p>
        </w:tc>
      </w:tr>
      <w:tr w:rsidR="00A6340B" w:rsidRPr="00A6340B" w:rsidTr="00A6340B">
        <w:trPr>
          <w:tblCellSpacing w:w="30" w:type="dxa"/>
        </w:trPr>
        <w:tc>
          <w:tcPr>
            <w:tcW w:w="0" w:type="auto"/>
            <w:vAlign w:val="center"/>
            <w:hideMark/>
          </w:tcPr>
          <w:p w:rsidR="00A6340B" w:rsidRPr="00A6340B" w:rsidRDefault="00A6340B" w:rsidP="00A6340B">
            <w:pPr>
              <w:rPr>
                <w:rFonts w:ascii="Times" w:eastAsia="Times New Roman" w:hAnsi="Times" w:cs="Times New Roman"/>
                <w:b/>
                <w:bCs/>
                <w:sz w:val="20"/>
                <w:szCs w:val="20"/>
              </w:rPr>
            </w:pPr>
            <w:r w:rsidRPr="00A6340B">
              <w:rPr>
                <w:rFonts w:ascii="Times" w:eastAsia="Times New Roman" w:hAnsi="Times" w:cs="Times New Roman"/>
                <w:b/>
                <w:bCs/>
                <w:sz w:val="20"/>
                <w:szCs w:val="20"/>
              </w:rPr>
              <w:t>Products</w:t>
            </w:r>
          </w:p>
        </w:tc>
        <w:tc>
          <w:tcPr>
            <w:tcW w:w="0" w:type="auto"/>
            <w:vAlign w:val="center"/>
            <w:hideMark/>
          </w:tcPr>
          <w:p w:rsidR="00A6340B" w:rsidRPr="00A6340B" w:rsidRDefault="00C765E1" w:rsidP="00A6340B">
            <w:pPr>
              <w:rPr>
                <w:rFonts w:ascii="Times" w:eastAsia="Times New Roman" w:hAnsi="Times" w:cs="Times New Roman"/>
                <w:sz w:val="20"/>
                <w:szCs w:val="20"/>
              </w:rPr>
            </w:pPr>
            <w:hyperlink r:id="rId15" w:tooltip="Self-assembly furniture" w:history="1">
              <w:r w:rsidR="00A6340B" w:rsidRPr="00A6340B">
                <w:rPr>
                  <w:rFonts w:ascii="Times" w:eastAsia="Times New Roman" w:hAnsi="Times" w:cs="Times New Roman"/>
                  <w:color w:val="0000FF"/>
                  <w:sz w:val="20"/>
                  <w:szCs w:val="20"/>
                  <w:u w:val="single"/>
                </w:rPr>
                <w:t>Self-assembly furniture</w:t>
              </w:r>
            </w:hyperlink>
          </w:p>
        </w:tc>
      </w:tr>
      <w:tr w:rsidR="00A6340B" w:rsidRPr="00A6340B" w:rsidTr="00A6340B">
        <w:trPr>
          <w:tblCellSpacing w:w="30" w:type="dxa"/>
        </w:trPr>
        <w:tc>
          <w:tcPr>
            <w:tcW w:w="0" w:type="auto"/>
            <w:vAlign w:val="center"/>
            <w:hideMark/>
          </w:tcPr>
          <w:p w:rsidR="00A6340B" w:rsidRPr="00A6340B" w:rsidRDefault="00A6340B" w:rsidP="00A6340B">
            <w:pPr>
              <w:rPr>
                <w:rFonts w:ascii="Times" w:eastAsia="Times New Roman" w:hAnsi="Times" w:cs="Times New Roman"/>
                <w:b/>
                <w:bCs/>
                <w:sz w:val="20"/>
                <w:szCs w:val="20"/>
              </w:rPr>
            </w:pPr>
            <w:r w:rsidRPr="00A6340B">
              <w:rPr>
                <w:rFonts w:ascii="Times" w:eastAsia="Times New Roman" w:hAnsi="Times" w:cs="Times New Roman"/>
                <w:b/>
                <w:bCs/>
                <w:sz w:val="20"/>
                <w:szCs w:val="20"/>
              </w:rPr>
              <w:t>Revenue</w:t>
            </w:r>
          </w:p>
        </w:tc>
        <w:tc>
          <w:tcPr>
            <w:tcW w:w="0" w:type="auto"/>
            <w:vAlign w:val="center"/>
            <w:hideMark/>
          </w:tcPr>
          <w:p w:rsidR="00A6340B" w:rsidRPr="00A6340B" w:rsidRDefault="00C765E1" w:rsidP="00A6340B">
            <w:pPr>
              <w:rPr>
                <w:rFonts w:ascii="Times" w:eastAsia="Times New Roman" w:hAnsi="Times" w:cs="Times New Roman"/>
                <w:sz w:val="20"/>
                <w:szCs w:val="20"/>
              </w:rPr>
            </w:pPr>
            <w:hyperlink r:id="rId16" w:tooltip="Euro" w:history="1">
              <w:r w:rsidR="00A6340B" w:rsidRPr="00A6340B">
                <w:rPr>
                  <w:rFonts w:ascii="Times" w:eastAsia="Times New Roman" w:hAnsi="Times" w:cs="Times New Roman"/>
                  <w:color w:val="0000FF"/>
                  <w:sz w:val="20"/>
                  <w:szCs w:val="20"/>
                  <w:u w:val="single"/>
                </w:rPr>
                <w:t>€</w:t>
              </w:r>
            </w:hyperlink>
            <w:r w:rsidR="00A6340B" w:rsidRPr="00A6340B">
              <w:rPr>
                <w:rFonts w:ascii="Times" w:eastAsia="Times New Roman" w:hAnsi="Times" w:cs="Times New Roman"/>
                <w:sz w:val="20"/>
                <w:szCs w:val="20"/>
              </w:rPr>
              <w:t>25.17 billion (2011)</w:t>
            </w:r>
            <w:hyperlink r:id="rId17" w:anchor="cite_note-IKEA_Annual_Report-1" w:history="1">
              <w:r w:rsidR="00A6340B" w:rsidRPr="00A6340B">
                <w:rPr>
                  <w:rFonts w:ascii="Times" w:eastAsia="Times New Roman" w:hAnsi="Times" w:cs="Times New Roman"/>
                  <w:color w:val="0000FF"/>
                  <w:sz w:val="20"/>
                  <w:szCs w:val="20"/>
                  <w:u w:val="single"/>
                  <w:vertAlign w:val="superscript"/>
                </w:rPr>
                <w:t>[1]</w:t>
              </w:r>
            </w:hyperlink>
          </w:p>
        </w:tc>
      </w:tr>
      <w:tr w:rsidR="00A6340B" w:rsidRPr="00A6340B" w:rsidTr="00A6340B">
        <w:trPr>
          <w:tblCellSpacing w:w="30" w:type="dxa"/>
        </w:trPr>
        <w:tc>
          <w:tcPr>
            <w:tcW w:w="0" w:type="auto"/>
            <w:vAlign w:val="center"/>
            <w:hideMark/>
          </w:tcPr>
          <w:p w:rsidR="00A6340B" w:rsidRPr="00A6340B" w:rsidRDefault="00C765E1" w:rsidP="00A6340B">
            <w:pPr>
              <w:rPr>
                <w:rFonts w:ascii="Times" w:eastAsia="Times New Roman" w:hAnsi="Times" w:cs="Times New Roman"/>
                <w:b/>
                <w:bCs/>
                <w:sz w:val="20"/>
                <w:szCs w:val="20"/>
              </w:rPr>
            </w:pPr>
            <w:hyperlink r:id="rId18" w:tooltip="Earnings before interest and taxes" w:history="1">
              <w:r w:rsidR="00A6340B" w:rsidRPr="00A6340B">
                <w:rPr>
                  <w:rFonts w:ascii="Times" w:eastAsia="Times New Roman" w:hAnsi="Times" w:cs="Times New Roman"/>
                  <w:b/>
                  <w:bCs/>
                  <w:color w:val="0000FF"/>
                  <w:sz w:val="20"/>
                  <w:szCs w:val="20"/>
                  <w:u w:val="single"/>
                </w:rPr>
                <w:t>Operating income</w:t>
              </w:r>
            </w:hyperlink>
          </w:p>
        </w:tc>
        <w:tc>
          <w:tcPr>
            <w:tcW w:w="0" w:type="auto"/>
            <w:vAlign w:val="center"/>
            <w:hideMark/>
          </w:tcPr>
          <w:p w:rsidR="00A6340B" w:rsidRPr="00A6340B" w:rsidRDefault="00A6340B" w:rsidP="00A6340B">
            <w:pPr>
              <w:rPr>
                <w:rFonts w:ascii="Times" w:eastAsia="Times New Roman" w:hAnsi="Times" w:cs="Times New Roman"/>
                <w:sz w:val="20"/>
                <w:szCs w:val="20"/>
              </w:rPr>
            </w:pPr>
            <w:r w:rsidRPr="00A6340B">
              <w:rPr>
                <w:rFonts w:ascii="Times" w:eastAsia="Times New Roman" w:hAnsi="Times" w:cs="Times New Roman"/>
                <w:sz w:val="20"/>
                <w:szCs w:val="20"/>
              </w:rPr>
              <w:t>€3.59 billion (2011)</w:t>
            </w:r>
            <w:hyperlink r:id="rId19" w:anchor="cite_note-IKEA_Annual_Report-1" w:history="1">
              <w:r w:rsidRPr="00A6340B">
                <w:rPr>
                  <w:rFonts w:ascii="Times" w:eastAsia="Times New Roman" w:hAnsi="Times" w:cs="Times New Roman"/>
                  <w:color w:val="0000FF"/>
                  <w:sz w:val="20"/>
                  <w:szCs w:val="20"/>
                  <w:u w:val="single"/>
                  <w:vertAlign w:val="superscript"/>
                </w:rPr>
                <w:t>[1]</w:t>
              </w:r>
            </w:hyperlink>
          </w:p>
        </w:tc>
      </w:tr>
      <w:tr w:rsidR="00A6340B" w:rsidRPr="00A6340B" w:rsidTr="00A6340B">
        <w:trPr>
          <w:tblCellSpacing w:w="30" w:type="dxa"/>
        </w:trPr>
        <w:tc>
          <w:tcPr>
            <w:tcW w:w="0" w:type="auto"/>
            <w:vAlign w:val="center"/>
            <w:hideMark/>
          </w:tcPr>
          <w:p w:rsidR="00A6340B" w:rsidRPr="00A6340B" w:rsidRDefault="00C765E1" w:rsidP="00A6340B">
            <w:pPr>
              <w:rPr>
                <w:rFonts w:ascii="Times" w:eastAsia="Times New Roman" w:hAnsi="Times" w:cs="Times New Roman"/>
                <w:b/>
                <w:bCs/>
                <w:sz w:val="20"/>
                <w:szCs w:val="20"/>
              </w:rPr>
            </w:pPr>
            <w:hyperlink r:id="rId20" w:tooltip="Net income" w:history="1">
              <w:r w:rsidR="00A6340B" w:rsidRPr="00A6340B">
                <w:rPr>
                  <w:rFonts w:ascii="Times" w:eastAsia="Times New Roman" w:hAnsi="Times" w:cs="Times New Roman"/>
                  <w:b/>
                  <w:bCs/>
                  <w:color w:val="0000FF"/>
                  <w:sz w:val="20"/>
                  <w:szCs w:val="20"/>
                  <w:u w:val="single"/>
                </w:rPr>
                <w:t>Net income</w:t>
              </w:r>
            </w:hyperlink>
          </w:p>
        </w:tc>
        <w:tc>
          <w:tcPr>
            <w:tcW w:w="0" w:type="auto"/>
            <w:vAlign w:val="center"/>
            <w:hideMark/>
          </w:tcPr>
          <w:p w:rsidR="00A6340B" w:rsidRPr="00A6340B" w:rsidRDefault="00A6340B" w:rsidP="00A6340B">
            <w:pPr>
              <w:rPr>
                <w:rFonts w:ascii="Times" w:eastAsia="Times New Roman" w:hAnsi="Times" w:cs="Times New Roman"/>
                <w:sz w:val="20"/>
                <w:szCs w:val="20"/>
              </w:rPr>
            </w:pPr>
            <w:r w:rsidRPr="00A6340B">
              <w:rPr>
                <w:rFonts w:ascii="Times" w:eastAsia="Times New Roman" w:hAnsi="Times" w:cs="Times New Roman"/>
                <w:sz w:val="20"/>
                <w:szCs w:val="20"/>
              </w:rPr>
              <w:t>€2.96 billion (2011)</w:t>
            </w:r>
            <w:hyperlink r:id="rId21" w:anchor="cite_note-IKEA_Annual_Report-1" w:history="1">
              <w:r w:rsidRPr="00A6340B">
                <w:rPr>
                  <w:rFonts w:ascii="Times" w:eastAsia="Times New Roman" w:hAnsi="Times" w:cs="Times New Roman"/>
                  <w:color w:val="0000FF"/>
                  <w:sz w:val="20"/>
                  <w:szCs w:val="20"/>
                  <w:u w:val="single"/>
                  <w:vertAlign w:val="superscript"/>
                </w:rPr>
                <w:t>[1]</w:t>
              </w:r>
            </w:hyperlink>
          </w:p>
        </w:tc>
      </w:tr>
      <w:tr w:rsidR="00A6340B" w:rsidRPr="00A6340B" w:rsidTr="00A6340B">
        <w:trPr>
          <w:tblCellSpacing w:w="30" w:type="dxa"/>
        </w:trPr>
        <w:tc>
          <w:tcPr>
            <w:tcW w:w="0" w:type="auto"/>
            <w:vAlign w:val="center"/>
            <w:hideMark/>
          </w:tcPr>
          <w:p w:rsidR="00A6340B" w:rsidRPr="00A6340B" w:rsidRDefault="00C765E1" w:rsidP="00A6340B">
            <w:pPr>
              <w:rPr>
                <w:rFonts w:ascii="Times" w:eastAsia="Times New Roman" w:hAnsi="Times" w:cs="Times New Roman"/>
                <w:b/>
                <w:bCs/>
                <w:sz w:val="20"/>
                <w:szCs w:val="20"/>
              </w:rPr>
            </w:pPr>
            <w:hyperlink r:id="rId22" w:tooltip="Asset" w:history="1">
              <w:r w:rsidR="00A6340B" w:rsidRPr="00A6340B">
                <w:rPr>
                  <w:rFonts w:ascii="Times" w:eastAsia="Times New Roman" w:hAnsi="Times" w:cs="Times New Roman"/>
                  <w:b/>
                  <w:bCs/>
                  <w:color w:val="0000FF"/>
                  <w:sz w:val="20"/>
                  <w:szCs w:val="20"/>
                  <w:u w:val="single"/>
                </w:rPr>
                <w:t>Total assets</w:t>
              </w:r>
            </w:hyperlink>
          </w:p>
        </w:tc>
        <w:tc>
          <w:tcPr>
            <w:tcW w:w="0" w:type="auto"/>
            <w:vAlign w:val="center"/>
            <w:hideMark/>
          </w:tcPr>
          <w:p w:rsidR="00A6340B" w:rsidRPr="00A6340B" w:rsidRDefault="00A6340B" w:rsidP="00A6340B">
            <w:pPr>
              <w:rPr>
                <w:rFonts w:ascii="Times" w:eastAsia="Times New Roman" w:hAnsi="Times" w:cs="Times New Roman"/>
                <w:sz w:val="20"/>
                <w:szCs w:val="20"/>
              </w:rPr>
            </w:pPr>
            <w:r w:rsidRPr="00A6340B">
              <w:rPr>
                <w:rFonts w:ascii="Times" w:eastAsia="Times New Roman" w:hAnsi="Times" w:cs="Times New Roman"/>
                <w:sz w:val="20"/>
                <w:szCs w:val="20"/>
              </w:rPr>
              <w:t>€41.88 billion (2011)</w:t>
            </w:r>
            <w:hyperlink r:id="rId23" w:anchor="cite_note-IKEA_Annual_Report-1" w:history="1">
              <w:r w:rsidRPr="00A6340B">
                <w:rPr>
                  <w:rFonts w:ascii="Times" w:eastAsia="Times New Roman" w:hAnsi="Times" w:cs="Times New Roman"/>
                  <w:color w:val="0000FF"/>
                  <w:sz w:val="20"/>
                  <w:szCs w:val="20"/>
                  <w:u w:val="single"/>
                  <w:vertAlign w:val="superscript"/>
                </w:rPr>
                <w:t>[1]</w:t>
              </w:r>
            </w:hyperlink>
          </w:p>
        </w:tc>
      </w:tr>
      <w:tr w:rsidR="00A6340B" w:rsidRPr="00A6340B" w:rsidTr="00A6340B">
        <w:trPr>
          <w:tblCellSpacing w:w="30" w:type="dxa"/>
        </w:trPr>
        <w:tc>
          <w:tcPr>
            <w:tcW w:w="0" w:type="auto"/>
            <w:vAlign w:val="center"/>
            <w:hideMark/>
          </w:tcPr>
          <w:p w:rsidR="00A6340B" w:rsidRPr="00A6340B" w:rsidRDefault="00C765E1" w:rsidP="00A6340B">
            <w:pPr>
              <w:rPr>
                <w:rFonts w:ascii="Times" w:eastAsia="Times New Roman" w:hAnsi="Times" w:cs="Times New Roman"/>
                <w:b/>
                <w:bCs/>
                <w:sz w:val="20"/>
                <w:szCs w:val="20"/>
              </w:rPr>
            </w:pPr>
            <w:hyperlink r:id="rId24" w:tooltip="Equity (finance)" w:history="1">
              <w:r w:rsidR="00A6340B" w:rsidRPr="00A6340B">
                <w:rPr>
                  <w:rFonts w:ascii="Times" w:eastAsia="Times New Roman" w:hAnsi="Times" w:cs="Times New Roman"/>
                  <w:b/>
                  <w:bCs/>
                  <w:color w:val="0000FF"/>
                  <w:sz w:val="20"/>
                  <w:szCs w:val="20"/>
                  <w:u w:val="single"/>
                </w:rPr>
                <w:t>Total equity</w:t>
              </w:r>
            </w:hyperlink>
          </w:p>
        </w:tc>
        <w:tc>
          <w:tcPr>
            <w:tcW w:w="0" w:type="auto"/>
            <w:vAlign w:val="center"/>
            <w:hideMark/>
          </w:tcPr>
          <w:p w:rsidR="00A6340B" w:rsidRPr="00A6340B" w:rsidRDefault="00A6340B" w:rsidP="00A6340B">
            <w:pPr>
              <w:rPr>
                <w:rFonts w:ascii="Times" w:eastAsia="Times New Roman" w:hAnsi="Times" w:cs="Times New Roman"/>
                <w:sz w:val="20"/>
                <w:szCs w:val="20"/>
              </w:rPr>
            </w:pPr>
            <w:r w:rsidRPr="00A6340B">
              <w:rPr>
                <w:rFonts w:ascii="Times" w:eastAsia="Times New Roman" w:hAnsi="Times" w:cs="Times New Roman"/>
                <w:sz w:val="20"/>
                <w:szCs w:val="20"/>
              </w:rPr>
              <w:t>€25.41 billion (2011)</w:t>
            </w:r>
            <w:hyperlink r:id="rId25" w:anchor="cite_note-IKEA_Annual_Report-1" w:history="1">
              <w:r w:rsidRPr="00A6340B">
                <w:rPr>
                  <w:rFonts w:ascii="Times" w:eastAsia="Times New Roman" w:hAnsi="Times" w:cs="Times New Roman"/>
                  <w:color w:val="0000FF"/>
                  <w:sz w:val="20"/>
                  <w:szCs w:val="20"/>
                  <w:u w:val="single"/>
                  <w:vertAlign w:val="superscript"/>
                </w:rPr>
                <w:t>[1]</w:t>
              </w:r>
            </w:hyperlink>
          </w:p>
        </w:tc>
      </w:tr>
      <w:tr w:rsidR="00A6340B" w:rsidRPr="00A6340B" w:rsidTr="00A6340B">
        <w:trPr>
          <w:tblCellSpacing w:w="30" w:type="dxa"/>
        </w:trPr>
        <w:tc>
          <w:tcPr>
            <w:tcW w:w="0" w:type="auto"/>
            <w:vAlign w:val="center"/>
            <w:hideMark/>
          </w:tcPr>
          <w:p w:rsidR="00A6340B" w:rsidRPr="00A6340B" w:rsidRDefault="00A6340B" w:rsidP="00A6340B">
            <w:pPr>
              <w:rPr>
                <w:rFonts w:ascii="Times" w:eastAsia="Times New Roman" w:hAnsi="Times" w:cs="Times New Roman"/>
                <w:b/>
                <w:bCs/>
                <w:sz w:val="20"/>
                <w:szCs w:val="20"/>
              </w:rPr>
            </w:pPr>
            <w:r w:rsidRPr="00A6340B">
              <w:rPr>
                <w:rFonts w:ascii="Times" w:eastAsia="Times New Roman" w:hAnsi="Times" w:cs="Times New Roman"/>
                <w:b/>
                <w:bCs/>
                <w:sz w:val="20"/>
                <w:szCs w:val="20"/>
              </w:rPr>
              <w:t>Owner(s)</w:t>
            </w:r>
          </w:p>
        </w:tc>
        <w:tc>
          <w:tcPr>
            <w:tcW w:w="0" w:type="auto"/>
            <w:vAlign w:val="center"/>
            <w:hideMark/>
          </w:tcPr>
          <w:p w:rsidR="00A6340B" w:rsidRPr="00A6340B" w:rsidRDefault="00C765E1" w:rsidP="00A6340B">
            <w:pPr>
              <w:rPr>
                <w:rFonts w:ascii="Times" w:eastAsia="Times New Roman" w:hAnsi="Times" w:cs="Times New Roman"/>
                <w:sz w:val="20"/>
                <w:szCs w:val="20"/>
              </w:rPr>
            </w:pPr>
            <w:hyperlink r:id="rId26" w:tooltip="Stichting INGKA Foundation" w:history="1">
              <w:proofErr w:type="spellStart"/>
              <w:r w:rsidR="00A6340B" w:rsidRPr="00A6340B">
                <w:rPr>
                  <w:rFonts w:ascii="Times" w:eastAsia="Times New Roman" w:hAnsi="Times" w:cs="Times New Roman"/>
                  <w:color w:val="0000FF"/>
                  <w:sz w:val="20"/>
                  <w:szCs w:val="20"/>
                  <w:u w:val="single"/>
                </w:rPr>
                <w:t>Stichting</w:t>
              </w:r>
              <w:proofErr w:type="spellEnd"/>
              <w:r w:rsidR="00A6340B" w:rsidRPr="00A6340B">
                <w:rPr>
                  <w:rFonts w:ascii="Times" w:eastAsia="Times New Roman" w:hAnsi="Times" w:cs="Times New Roman"/>
                  <w:color w:val="0000FF"/>
                  <w:sz w:val="20"/>
                  <w:szCs w:val="20"/>
                  <w:u w:val="single"/>
                </w:rPr>
                <w:t xml:space="preserve"> INGKA Foundation</w:t>
              </w:r>
            </w:hyperlink>
          </w:p>
        </w:tc>
      </w:tr>
      <w:tr w:rsidR="00A6340B" w:rsidRPr="00A6340B" w:rsidTr="00A6340B">
        <w:trPr>
          <w:tblCellSpacing w:w="30" w:type="dxa"/>
        </w:trPr>
        <w:tc>
          <w:tcPr>
            <w:tcW w:w="0" w:type="auto"/>
            <w:vAlign w:val="center"/>
            <w:hideMark/>
          </w:tcPr>
          <w:p w:rsidR="00A6340B" w:rsidRPr="00A6340B" w:rsidRDefault="00A6340B" w:rsidP="00A6340B">
            <w:pPr>
              <w:rPr>
                <w:rFonts w:ascii="Times" w:eastAsia="Times New Roman" w:hAnsi="Times" w:cs="Times New Roman"/>
                <w:b/>
                <w:bCs/>
                <w:sz w:val="20"/>
                <w:szCs w:val="20"/>
              </w:rPr>
            </w:pPr>
            <w:r w:rsidRPr="00A6340B">
              <w:rPr>
                <w:rFonts w:ascii="Times" w:eastAsia="Times New Roman" w:hAnsi="Times" w:cs="Times New Roman"/>
                <w:b/>
                <w:bCs/>
                <w:sz w:val="20"/>
                <w:szCs w:val="20"/>
              </w:rPr>
              <w:t>Employees</w:t>
            </w:r>
          </w:p>
        </w:tc>
        <w:tc>
          <w:tcPr>
            <w:tcW w:w="0" w:type="auto"/>
            <w:vAlign w:val="center"/>
            <w:hideMark/>
          </w:tcPr>
          <w:p w:rsidR="00A6340B" w:rsidRPr="00A6340B" w:rsidRDefault="00A6340B" w:rsidP="00A6340B">
            <w:pPr>
              <w:rPr>
                <w:rFonts w:ascii="Times" w:eastAsia="Times New Roman" w:hAnsi="Times" w:cs="Times New Roman"/>
                <w:sz w:val="20"/>
                <w:szCs w:val="20"/>
              </w:rPr>
            </w:pPr>
            <w:r w:rsidRPr="00A6340B">
              <w:rPr>
                <w:rFonts w:ascii="Times" w:eastAsia="Times New Roman" w:hAnsi="Times" w:cs="Times New Roman"/>
                <w:sz w:val="20"/>
                <w:szCs w:val="20"/>
              </w:rPr>
              <w:t>131,000 (2011)</w:t>
            </w:r>
            <w:hyperlink r:id="rId27" w:anchor="cite_note-IKEA_Annual_Report-1" w:history="1">
              <w:r w:rsidRPr="00A6340B">
                <w:rPr>
                  <w:rFonts w:ascii="Times" w:eastAsia="Times New Roman" w:hAnsi="Times" w:cs="Times New Roman"/>
                  <w:color w:val="0000FF"/>
                  <w:sz w:val="20"/>
                  <w:szCs w:val="20"/>
                  <w:u w:val="single"/>
                  <w:vertAlign w:val="superscript"/>
                </w:rPr>
                <w:t>[1]</w:t>
              </w:r>
            </w:hyperlink>
          </w:p>
        </w:tc>
      </w:tr>
      <w:tr w:rsidR="00A6340B" w:rsidRPr="00A6340B" w:rsidTr="00A6340B">
        <w:trPr>
          <w:tblCellSpacing w:w="30" w:type="dxa"/>
        </w:trPr>
        <w:tc>
          <w:tcPr>
            <w:tcW w:w="0" w:type="auto"/>
            <w:vAlign w:val="center"/>
            <w:hideMark/>
          </w:tcPr>
          <w:p w:rsidR="00A6340B" w:rsidRPr="00A6340B" w:rsidRDefault="00A6340B" w:rsidP="00A6340B">
            <w:pPr>
              <w:rPr>
                <w:rFonts w:ascii="Times" w:eastAsia="Times New Roman" w:hAnsi="Times" w:cs="Times New Roman"/>
                <w:b/>
                <w:bCs/>
                <w:sz w:val="20"/>
                <w:szCs w:val="20"/>
              </w:rPr>
            </w:pPr>
            <w:r w:rsidRPr="00A6340B">
              <w:rPr>
                <w:rFonts w:ascii="Times" w:eastAsia="Times New Roman" w:hAnsi="Times" w:cs="Times New Roman"/>
                <w:b/>
                <w:bCs/>
                <w:sz w:val="20"/>
                <w:szCs w:val="20"/>
              </w:rPr>
              <w:t>Website</w:t>
            </w:r>
          </w:p>
        </w:tc>
        <w:tc>
          <w:tcPr>
            <w:tcW w:w="0" w:type="auto"/>
            <w:vAlign w:val="center"/>
            <w:hideMark/>
          </w:tcPr>
          <w:p w:rsidR="00A6340B" w:rsidRPr="00A6340B" w:rsidRDefault="00C765E1" w:rsidP="00A6340B">
            <w:pPr>
              <w:rPr>
                <w:rFonts w:ascii="Times" w:eastAsia="Times New Roman" w:hAnsi="Times" w:cs="Times New Roman"/>
                <w:sz w:val="20"/>
                <w:szCs w:val="20"/>
              </w:rPr>
            </w:pPr>
            <w:hyperlink r:id="rId28" w:history="1">
              <w:r w:rsidR="00A6340B" w:rsidRPr="00A6340B">
                <w:rPr>
                  <w:rFonts w:ascii="Times" w:eastAsia="Times New Roman" w:hAnsi="Times" w:cs="Times New Roman"/>
                  <w:color w:val="0000FF"/>
                  <w:sz w:val="20"/>
                  <w:szCs w:val="20"/>
                  <w:u w:val="single"/>
                </w:rPr>
                <w:t>www.ikea.com</w:t>
              </w:r>
            </w:hyperlink>
          </w:p>
        </w:tc>
      </w:tr>
    </w:tbl>
    <w:p w:rsidR="00A6340B" w:rsidRDefault="00A6340B">
      <w:pPr>
        <w:pBdr>
          <w:bottom w:val="single" w:sz="6" w:space="1" w:color="auto"/>
        </w:pBdr>
      </w:pPr>
    </w:p>
    <w:p w:rsidR="00A6340B" w:rsidRDefault="00A6340B"/>
    <w:p w:rsidR="00A251BE" w:rsidRPr="00C765E1" w:rsidRDefault="00A251BE">
      <w:pPr>
        <w:rPr>
          <w:b/>
        </w:rPr>
      </w:pPr>
      <w:r w:rsidRPr="00A251BE">
        <w:rPr>
          <w:b/>
        </w:rPr>
        <w:t xml:space="preserve">C. </w:t>
      </w:r>
      <w:bookmarkStart w:id="0" w:name="_GoBack"/>
      <w:bookmarkEnd w:id="0"/>
    </w:p>
    <w:p w:rsidR="00A6340B" w:rsidRDefault="00A251BE">
      <w:r>
        <w:t xml:space="preserve">THE LONG CARGO SHIP pulls itself across the ocean and comes to rest at the port.  In the morning, it stands upright on its hind legs and with resolve heads toward the business district and settles into the middle of the block.  It removes its raincoat and folds it, puts it on the roof of the community center, then opens its doors to share the wares that braved the waves.  This is Legend.  This is IKEA.  </w:t>
      </w:r>
    </w:p>
    <w:sectPr w:rsidR="00A6340B" w:rsidSect="00B027D3">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340B"/>
    <w:rsid w:val="00155FF3"/>
    <w:rsid w:val="00162856"/>
    <w:rsid w:val="003912C7"/>
    <w:rsid w:val="00881C56"/>
    <w:rsid w:val="00A251BE"/>
    <w:rsid w:val="00A546BC"/>
    <w:rsid w:val="00A6340B"/>
    <w:rsid w:val="00B027D3"/>
    <w:rsid w:val="00C765E1"/>
    <w:rsid w:val="00C86813"/>
    <w:rsid w:val="00FD6FF2"/>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40B"/>
    <w:rPr>
      <w:color w:val="0000FF"/>
      <w:u w:val="single"/>
    </w:rPr>
  </w:style>
  <w:style w:type="character" w:customStyle="1" w:styleId="ipa">
    <w:name w:val="ipa"/>
    <w:basedOn w:val="DefaultParagraphFont"/>
    <w:rsid w:val="00A6340B"/>
  </w:style>
  <w:style w:type="character" w:customStyle="1" w:styleId="url">
    <w:name w:val="url"/>
    <w:basedOn w:val="DefaultParagraphFont"/>
    <w:rsid w:val="00A6340B"/>
  </w:style>
  <w:style w:type="paragraph" w:styleId="BalloonText">
    <w:name w:val="Balloon Text"/>
    <w:basedOn w:val="Normal"/>
    <w:link w:val="BalloonTextChar"/>
    <w:uiPriority w:val="99"/>
    <w:semiHidden/>
    <w:unhideWhenUsed/>
    <w:rsid w:val="00A6340B"/>
    <w:rPr>
      <w:rFonts w:ascii="Lucida Grande" w:hAnsi="Lucida Grande"/>
      <w:sz w:val="18"/>
      <w:szCs w:val="18"/>
    </w:rPr>
  </w:style>
  <w:style w:type="character" w:customStyle="1" w:styleId="BalloonTextChar">
    <w:name w:val="Balloon Text Char"/>
    <w:basedOn w:val="DefaultParagraphFont"/>
    <w:link w:val="BalloonText"/>
    <w:uiPriority w:val="99"/>
    <w:semiHidden/>
    <w:rsid w:val="00A6340B"/>
    <w:rPr>
      <w:rFonts w:ascii="Lucida Grande" w:hAnsi="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6340B"/>
    <w:rPr>
      <w:color w:val="0000FF"/>
      <w:u w:val="single"/>
    </w:rPr>
  </w:style>
  <w:style w:type="character" w:customStyle="1" w:styleId="ipa">
    <w:name w:val="ipa"/>
    <w:basedOn w:val="DefaultParagraphFont"/>
    <w:rsid w:val="00A6340B"/>
  </w:style>
  <w:style w:type="character" w:customStyle="1" w:styleId="url">
    <w:name w:val="url"/>
    <w:basedOn w:val="DefaultParagraphFont"/>
    <w:rsid w:val="00A6340B"/>
  </w:style>
  <w:style w:type="paragraph" w:styleId="BalloonText">
    <w:name w:val="Balloon Text"/>
    <w:basedOn w:val="Normal"/>
    <w:link w:val="BalloonTextChar"/>
    <w:uiPriority w:val="99"/>
    <w:semiHidden/>
    <w:unhideWhenUsed/>
    <w:rsid w:val="00A6340B"/>
    <w:rPr>
      <w:rFonts w:ascii="Lucida Grande" w:hAnsi="Lucida Grande"/>
      <w:sz w:val="18"/>
      <w:szCs w:val="18"/>
    </w:rPr>
  </w:style>
  <w:style w:type="character" w:customStyle="1" w:styleId="BalloonTextChar">
    <w:name w:val="Balloon Text Char"/>
    <w:basedOn w:val="DefaultParagraphFont"/>
    <w:link w:val="BalloonText"/>
    <w:uiPriority w:val="99"/>
    <w:semiHidden/>
    <w:rsid w:val="00A6340B"/>
    <w:rPr>
      <w:rFonts w:ascii="Lucida Grande" w:hAnsi="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8074942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en.wikipedia.org/wiki/Ingvar_Kamprad" TargetMode="External"/><Relationship Id="rId20" Type="http://schemas.openxmlformats.org/officeDocument/2006/relationships/hyperlink" Target="http://en.wikipedia.org/wiki/Net_income" TargetMode="External"/><Relationship Id="rId21" Type="http://schemas.openxmlformats.org/officeDocument/2006/relationships/hyperlink" Target="http://en.wikipedia.org/wiki/Ikea" TargetMode="External"/><Relationship Id="rId22" Type="http://schemas.openxmlformats.org/officeDocument/2006/relationships/hyperlink" Target="http://en.wikipedia.org/wiki/Asset" TargetMode="External"/><Relationship Id="rId23" Type="http://schemas.openxmlformats.org/officeDocument/2006/relationships/hyperlink" Target="http://en.wikipedia.org/wiki/Ikea" TargetMode="External"/><Relationship Id="rId24" Type="http://schemas.openxmlformats.org/officeDocument/2006/relationships/hyperlink" Target="http://en.wikipedia.org/wiki/Equity_%28finance%29" TargetMode="External"/><Relationship Id="rId25" Type="http://schemas.openxmlformats.org/officeDocument/2006/relationships/hyperlink" Target="http://en.wikipedia.org/wiki/Ikea" TargetMode="External"/><Relationship Id="rId26" Type="http://schemas.openxmlformats.org/officeDocument/2006/relationships/hyperlink" Target="http://en.wikipedia.org/wiki/Stichting_INGKA_Foundation" TargetMode="External"/><Relationship Id="rId27" Type="http://schemas.openxmlformats.org/officeDocument/2006/relationships/hyperlink" Target="http://en.wikipedia.org/wiki/Ikea" TargetMode="External"/><Relationship Id="rId28" Type="http://schemas.openxmlformats.org/officeDocument/2006/relationships/hyperlink" Target="http://www.ikea.com" TargetMode="External"/><Relationship Id="rId29" Type="http://schemas.openxmlformats.org/officeDocument/2006/relationships/fontTable" Target="fontTable.xml"/><Relationship Id="rId30" Type="http://schemas.openxmlformats.org/officeDocument/2006/relationships/theme" Target="theme/theme1.xml"/><Relationship Id="rId10" Type="http://schemas.openxmlformats.org/officeDocument/2006/relationships/hyperlink" Target="http://en.wikipedia.org/wiki/Delft" TargetMode="External"/><Relationship Id="rId11" Type="http://schemas.openxmlformats.org/officeDocument/2006/relationships/hyperlink" Target="http://en.wikipedia.org/wiki/Netherlands" TargetMode="External"/><Relationship Id="rId12" Type="http://schemas.openxmlformats.org/officeDocument/2006/relationships/hyperlink" Target="http://en.wikipedia.org/wiki/Mikael_Ohlsson" TargetMode="External"/><Relationship Id="rId13" Type="http://schemas.openxmlformats.org/officeDocument/2006/relationships/hyperlink" Target="http://en.wikipedia.org/wiki/Chairman" TargetMode="External"/><Relationship Id="rId14" Type="http://schemas.openxmlformats.org/officeDocument/2006/relationships/hyperlink" Target="http://en.wikipedia.org/wiki/CEO" TargetMode="External"/><Relationship Id="rId15" Type="http://schemas.openxmlformats.org/officeDocument/2006/relationships/hyperlink" Target="http://en.wikipedia.org/wiki/Self-assembly_furniture" TargetMode="External"/><Relationship Id="rId16" Type="http://schemas.openxmlformats.org/officeDocument/2006/relationships/hyperlink" Target="http://en.wikipedia.org/wiki/Euro" TargetMode="External"/><Relationship Id="rId17" Type="http://schemas.openxmlformats.org/officeDocument/2006/relationships/hyperlink" Target="http://en.wikipedia.org/wiki/Ikea" TargetMode="External"/><Relationship Id="rId18" Type="http://schemas.openxmlformats.org/officeDocument/2006/relationships/hyperlink" Target="http://en.wikipedia.org/wiki/Earnings_before_interest_and_taxes" TargetMode="External"/><Relationship Id="rId19" Type="http://schemas.openxmlformats.org/officeDocument/2006/relationships/hyperlink" Target="http://en.wikipedia.org/wiki/Ikea"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en.wikipedia.org/wiki/Types_of_business_entity" TargetMode="External"/><Relationship Id="rId6" Type="http://schemas.openxmlformats.org/officeDocument/2006/relationships/hyperlink" Target="http://en.wikipedia.org/wiki/Retail" TargetMode="External"/><Relationship Id="rId7" Type="http://schemas.openxmlformats.org/officeDocument/2006/relationships/hyperlink" Target="http://en.wikipedia.org/wiki/%C3%84lmhult_Municipality" TargetMode="External"/><Relationship Id="rId8" Type="http://schemas.openxmlformats.org/officeDocument/2006/relationships/hyperlink" Target="http://en.wikipedia.org/wiki/Swed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560</Words>
  <Characters>3194</Characters>
  <Application>Microsoft Macintosh Word</Application>
  <DocSecurity>0</DocSecurity>
  <Lines>26</Lines>
  <Paragraphs>7</Paragraphs>
  <ScaleCrop>false</ScaleCrop>
  <Company>University of Minnesota Duluth</Company>
  <LinksUpToDate>false</LinksUpToDate>
  <CharactersWithSpaces>3747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Craig Stroupe</dc:creator>
  <cp:keywords/>
  <dc:description/>
  <cp:lastModifiedBy>Craig Stroupe</cp:lastModifiedBy>
  <cp:revision>2</cp:revision>
  <cp:lastPrinted>2013-01-23T14:22:00Z</cp:lastPrinted>
  <dcterms:created xsi:type="dcterms:W3CDTF">2013-01-23T14:28:00Z</dcterms:created>
  <dcterms:modified xsi:type="dcterms:W3CDTF">2013-01-23T14:28:00Z</dcterms:modified>
</cp:coreProperties>
</file>