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613" w:tblpY="541"/>
        <w:tblW w:w="11255" w:type="dxa"/>
        <w:tblLook w:val="04A0" w:firstRow="1" w:lastRow="0" w:firstColumn="1" w:lastColumn="0" w:noHBand="0" w:noVBand="1"/>
      </w:tblPr>
      <w:tblGrid>
        <w:gridCol w:w="11255"/>
      </w:tblGrid>
      <w:tr w:rsidR="00885C0E" w14:paraId="274C5865" w14:textId="77777777" w:rsidTr="00946CFE">
        <w:trPr>
          <w:trHeight w:hRule="exact" w:val="14140"/>
        </w:trPr>
        <w:tc>
          <w:tcPr>
            <w:tcW w:w="11255" w:type="dxa"/>
          </w:tcPr>
          <w:p w14:paraId="3F36E8EB" w14:textId="77777777" w:rsidR="00885C0E" w:rsidRDefault="00885C0E" w:rsidP="00946CFE"/>
          <w:tbl>
            <w:tblPr>
              <w:tblStyle w:val="TableGrid"/>
              <w:tblpPr w:leftFromText="180" w:rightFromText="180" w:vertAnchor="page" w:horzAnchor="page" w:tblpX="509" w:tblpY="1109"/>
              <w:tblOverlap w:val="never"/>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3"/>
              <w:gridCol w:w="4977"/>
            </w:tblGrid>
            <w:tr w:rsidR="00885C0E" w14:paraId="3CF6950B" w14:textId="77777777" w:rsidTr="002C1D06">
              <w:trPr>
                <w:trHeight w:val="14310"/>
              </w:trPr>
              <w:tc>
                <w:tcPr>
                  <w:tcW w:w="5473" w:type="dxa"/>
                </w:tcPr>
                <w:p w14:paraId="389264FA" w14:textId="14EB6A8D" w:rsidR="00885C0E" w:rsidRDefault="00885C0E" w:rsidP="00946CFE"/>
                <w:p w14:paraId="633889FC" w14:textId="77777777" w:rsidR="00885C0E" w:rsidRDefault="00885C0E" w:rsidP="00946CFE"/>
                <w:p w14:paraId="0B12671C" w14:textId="77777777" w:rsidR="00885C0E" w:rsidRDefault="00885C0E" w:rsidP="00946CFE"/>
                <w:p w14:paraId="5C0A597D" w14:textId="77777777" w:rsidR="00885C0E" w:rsidRDefault="00885C0E" w:rsidP="00946CFE"/>
                <w:p w14:paraId="1417F2B8" w14:textId="77777777" w:rsidR="00885C0E" w:rsidRDefault="00885C0E" w:rsidP="00946CFE"/>
                <w:p w14:paraId="75C73C4E" w14:textId="77777777" w:rsidR="00885C0E" w:rsidRDefault="00885C0E" w:rsidP="00946CFE"/>
                <w:p w14:paraId="776176C4" w14:textId="77777777" w:rsidR="00885C0E" w:rsidRDefault="00885C0E" w:rsidP="00946CFE"/>
                <w:p w14:paraId="711635E9" w14:textId="77777777" w:rsidR="00885C0E" w:rsidRDefault="00885C0E" w:rsidP="00946CFE"/>
                <w:p w14:paraId="7C1F1D75" w14:textId="77777777" w:rsidR="00885C0E" w:rsidRDefault="00885C0E" w:rsidP="00946CFE"/>
                <w:p w14:paraId="50BA0E69" w14:textId="77777777" w:rsidR="00885C0E" w:rsidRDefault="00885C0E" w:rsidP="00946CFE"/>
                <w:p w14:paraId="6582C9F1" w14:textId="77777777" w:rsidR="00966C73" w:rsidRPr="00966C73" w:rsidRDefault="00796730" w:rsidP="00946CFE">
                  <w:pPr>
                    <w:rPr>
                      <w:b/>
                      <w:sz w:val="16"/>
                      <w:szCs w:val="16"/>
                    </w:rPr>
                  </w:pPr>
                  <w:r>
                    <w:rPr>
                      <w:b/>
                      <w:sz w:val="16"/>
                      <w:szCs w:val="16"/>
                    </w:rPr>
                    <w:br/>
                  </w:r>
                </w:p>
                <w:p w14:paraId="34E4D39B" w14:textId="658A0AED" w:rsidR="00314DE8" w:rsidRPr="0094569E" w:rsidRDefault="0094569E" w:rsidP="00946CFE">
                  <w:pPr>
                    <w:rPr>
                      <w:b/>
                      <w:sz w:val="28"/>
                      <w:szCs w:val="28"/>
                    </w:rPr>
                  </w:pPr>
                  <w:r w:rsidRPr="0094569E">
                    <w:rPr>
                      <w:b/>
                      <w:sz w:val="28"/>
                      <w:szCs w:val="28"/>
                    </w:rPr>
                    <w:t>LIFE</w:t>
                  </w:r>
                </w:p>
                <w:p w14:paraId="19BADBA6" w14:textId="0519090C" w:rsidR="00BA4DA4" w:rsidRPr="00BA4DA4" w:rsidRDefault="00BA4DA4" w:rsidP="00BA4DA4">
                  <w:pPr>
                    <w:rPr>
                      <w:rFonts w:eastAsia="Times New Roman"/>
                      <w:sz w:val="20"/>
                      <w:szCs w:val="20"/>
                    </w:rPr>
                  </w:pPr>
                  <w:r w:rsidRPr="00BA4DA4">
                    <w:rPr>
                      <w:rFonts w:eastAsia="Times New Roman"/>
                      <w:sz w:val="20"/>
                      <w:szCs w:val="20"/>
                    </w:rPr>
                    <w:t>Edward Tufte was born in 1942 in Kansas City, Missouri, and grew up in Beverly Hills, California, where his fathe</w:t>
                  </w:r>
                  <w:r w:rsidR="00754431">
                    <w:rPr>
                      <w:rFonts w:eastAsia="Times New Roman"/>
                      <w:sz w:val="20"/>
                      <w:szCs w:val="20"/>
                    </w:rPr>
                    <w:t>r was a longtime city official.  After graduating from Beverly Hills High School, h</w:t>
                  </w:r>
                  <w:r w:rsidRPr="00BA4DA4">
                    <w:rPr>
                      <w:rFonts w:eastAsia="Times New Roman"/>
                      <w:sz w:val="20"/>
                      <w:szCs w:val="20"/>
                    </w:rPr>
                    <w:t>e received a BS and MS in statistics from Stanford University</w:t>
                  </w:r>
                  <w:r w:rsidR="00CB2702">
                    <w:rPr>
                      <w:rFonts w:eastAsia="Times New Roman"/>
                      <w:sz w:val="20"/>
                      <w:szCs w:val="20"/>
                    </w:rPr>
                    <w:t xml:space="preserve"> in Palo Alto, California,</w:t>
                  </w:r>
                  <w:r w:rsidRPr="00BA4DA4">
                    <w:rPr>
                      <w:rFonts w:eastAsia="Times New Roman"/>
                      <w:sz w:val="20"/>
                      <w:szCs w:val="20"/>
                    </w:rPr>
                    <w:t xml:space="preserve"> and a PhD in political science from Yale</w:t>
                  </w:r>
                  <w:r w:rsidR="00CB2702">
                    <w:rPr>
                      <w:rFonts w:eastAsia="Times New Roman"/>
                      <w:sz w:val="20"/>
                      <w:szCs w:val="20"/>
                    </w:rPr>
                    <w:t xml:space="preserve"> (New Haven, Connecticut)</w:t>
                  </w:r>
                  <w:r w:rsidR="003B2938">
                    <w:rPr>
                      <w:rFonts w:eastAsia="Times New Roman"/>
                      <w:sz w:val="20"/>
                      <w:szCs w:val="20"/>
                    </w:rPr>
                    <w:t xml:space="preserve">, where his dissertation was titled </w:t>
                  </w:r>
                  <w:r w:rsidR="003B2938" w:rsidRPr="003B2938">
                    <w:rPr>
                      <w:rFonts w:eastAsia="Times New Roman"/>
                      <w:i/>
                      <w:sz w:val="20"/>
                      <w:szCs w:val="20"/>
                    </w:rPr>
                    <w:t>The Civil Rights Movement and Its Oppositio</w:t>
                  </w:r>
                  <w:r w:rsidR="003B2938">
                    <w:rPr>
                      <w:rFonts w:eastAsia="Times New Roman"/>
                      <w:i/>
                      <w:sz w:val="20"/>
                      <w:szCs w:val="20"/>
                    </w:rPr>
                    <w:t>n</w:t>
                  </w:r>
                  <w:r w:rsidRPr="00BA4DA4">
                    <w:rPr>
                      <w:rFonts w:eastAsia="Times New Roman"/>
                      <w:sz w:val="20"/>
                      <w:szCs w:val="20"/>
                    </w:rPr>
                    <w:t>. He was then hired by Princeton University's Woodrow Wilson School</w:t>
                  </w:r>
                  <w:r w:rsidR="00CB2702">
                    <w:rPr>
                      <w:rFonts w:eastAsia="Times New Roman"/>
                      <w:sz w:val="20"/>
                      <w:szCs w:val="20"/>
                    </w:rPr>
                    <w:t xml:space="preserve"> in New Jersey</w:t>
                  </w:r>
                  <w:r w:rsidRPr="00BA4DA4">
                    <w:rPr>
                      <w:rFonts w:eastAsia="Times New Roman"/>
                      <w:sz w:val="20"/>
                      <w:szCs w:val="20"/>
                    </w:rPr>
                    <w:t>, where he taught courses in political economy and data analysis while publishing three quantitatively inclined political science books.</w:t>
                  </w:r>
                </w:p>
                <w:p w14:paraId="308941BA" w14:textId="77777777" w:rsidR="00BA4DA4" w:rsidRPr="00BA4DA4" w:rsidRDefault="00BA4DA4" w:rsidP="00BA4DA4">
                  <w:pPr>
                    <w:rPr>
                      <w:rFonts w:eastAsia="Times New Roman"/>
                      <w:sz w:val="20"/>
                      <w:szCs w:val="20"/>
                    </w:rPr>
                  </w:pPr>
                </w:p>
                <w:p w14:paraId="1CAB4EEB" w14:textId="5062CD47" w:rsidR="00BA4DA4" w:rsidRPr="00BA4DA4" w:rsidRDefault="00BA4DA4" w:rsidP="00BA4DA4">
                  <w:pPr>
                    <w:rPr>
                      <w:rFonts w:eastAsia="Times New Roman"/>
                      <w:i/>
                      <w:sz w:val="20"/>
                      <w:szCs w:val="20"/>
                    </w:rPr>
                  </w:pPr>
                  <w:r w:rsidRPr="00BA4DA4">
                    <w:rPr>
                      <w:rFonts w:eastAsia="Times New Roman"/>
                      <w:sz w:val="20"/>
                      <w:szCs w:val="20"/>
                    </w:rPr>
                    <w:t xml:space="preserve">In 1975, while at Princeton, Tufte was asked to teach a statistics course to a group of journalists </w:t>
                  </w:r>
                  <w:r w:rsidR="009F542E">
                    <w:rPr>
                      <w:rFonts w:eastAsia="Times New Roman"/>
                      <w:sz w:val="20"/>
                      <w:szCs w:val="20"/>
                    </w:rPr>
                    <w:t xml:space="preserve">for which he developed </w:t>
                  </w:r>
                  <w:r w:rsidRPr="00BA4DA4">
                    <w:rPr>
                      <w:rFonts w:eastAsia="Times New Roman"/>
                      <w:sz w:val="20"/>
                      <w:szCs w:val="20"/>
                    </w:rPr>
                    <w:t xml:space="preserve">course materials </w:t>
                  </w:r>
                  <w:r w:rsidR="009F542E">
                    <w:rPr>
                      <w:rFonts w:eastAsia="Times New Roman"/>
                      <w:sz w:val="20"/>
                      <w:szCs w:val="20"/>
                    </w:rPr>
                    <w:t xml:space="preserve">that </w:t>
                  </w:r>
                  <w:r w:rsidRPr="00BA4DA4">
                    <w:rPr>
                      <w:rFonts w:eastAsia="Times New Roman"/>
                      <w:sz w:val="20"/>
                      <w:szCs w:val="20"/>
                    </w:rPr>
                    <w:t xml:space="preserve">became the foundation for </w:t>
                  </w:r>
                  <w:r w:rsidR="0097372E">
                    <w:rPr>
                      <w:rFonts w:eastAsia="Times New Roman"/>
                      <w:sz w:val="20"/>
                      <w:szCs w:val="20"/>
                    </w:rPr>
                    <w:t xml:space="preserve">a manuscript </w:t>
                  </w:r>
                  <w:r w:rsidR="00966C73">
                    <w:rPr>
                      <w:rFonts w:eastAsia="Times New Roman"/>
                      <w:sz w:val="20"/>
                      <w:szCs w:val="20"/>
                    </w:rPr>
                    <w:t>of</w:t>
                  </w:r>
                  <w:r w:rsidR="0097372E">
                    <w:rPr>
                      <w:rFonts w:eastAsia="Times New Roman"/>
                      <w:sz w:val="20"/>
                      <w:szCs w:val="20"/>
                    </w:rPr>
                    <w:t xml:space="preserve"> </w:t>
                  </w:r>
                  <w:r w:rsidRPr="00BA4DA4">
                    <w:rPr>
                      <w:rFonts w:eastAsia="Times New Roman"/>
                      <w:sz w:val="20"/>
                      <w:szCs w:val="20"/>
                    </w:rPr>
                    <w:t xml:space="preserve">his first book on information design, </w:t>
                  </w:r>
                  <w:r w:rsidRPr="00BA4DA4">
                    <w:rPr>
                      <w:rFonts w:eastAsia="Times New Roman"/>
                      <w:i/>
                      <w:sz w:val="20"/>
                      <w:szCs w:val="20"/>
                    </w:rPr>
                    <w:t>The Visual Display of Quantitative Information.</w:t>
                  </w:r>
                </w:p>
                <w:p w14:paraId="328ADC05" w14:textId="77777777" w:rsidR="009F542E" w:rsidRDefault="009F542E" w:rsidP="00370B2B">
                  <w:pPr>
                    <w:contextualSpacing w:val="0"/>
                    <w:rPr>
                      <w:rFonts w:eastAsia="Times New Roman"/>
                      <w:sz w:val="20"/>
                      <w:szCs w:val="20"/>
                    </w:rPr>
                  </w:pPr>
                  <w:r>
                    <w:rPr>
                      <w:iCs/>
                    </w:rPr>
                    <w:br/>
                  </w:r>
                </w:p>
                <w:p w14:paraId="4C0B6685" w14:textId="77777777" w:rsidR="009F542E" w:rsidRDefault="009F542E" w:rsidP="00370B2B">
                  <w:pPr>
                    <w:contextualSpacing w:val="0"/>
                    <w:rPr>
                      <w:rFonts w:eastAsia="Times New Roman"/>
                      <w:sz w:val="20"/>
                      <w:szCs w:val="20"/>
                    </w:rPr>
                  </w:pPr>
                </w:p>
                <w:p w14:paraId="5FAABEA2" w14:textId="4D58AF17" w:rsidR="00B4440D" w:rsidRPr="00CB2702" w:rsidRDefault="009F542E" w:rsidP="00B4440D">
                  <w:pPr>
                    <w:rPr>
                      <w:sz w:val="16"/>
                      <w:szCs w:val="16"/>
                    </w:rPr>
                  </w:pPr>
                  <w:r>
                    <w:rPr>
                      <w:rFonts w:eastAsia="Times New Roman"/>
                      <w:sz w:val="20"/>
                      <w:szCs w:val="20"/>
                    </w:rPr>
                    <w:br/>
                  </w:r>
                  <w:r>
                    <w:rPr>
                      <w:rFonts w:eastAsia="Times New Roman"/>
                      <w:sz w:val="20"/>
                      <w:szCs w:val="20"/>
                    </w:rPr>
                    <w:br/>
                  </w:r>
                  <w:r>
                    <w:rPr>
                      <w:rFonts w:eastAsia="Times New Roman"/>
                      <w:sz w:val="20"/>
                      <w:szCs w:val="20"/>
                    </w:rPr>
                    <w:br/>
                  </w:r>
                  <w:r w:rsidRPr="0097372E">
                    <w:rPr>
                      <w:rFonts w:eastAsia="Times New Roman"/>
                      <w:sz w:val="20"/>
                      <w:szCs w:val="20"/>
                    </w:rPr>
                    <w:t>After difficult negotiations with publishers failed, Tufte</w:t>
                  </w:r>
                  <w:r>
                    <w:rPr>
                      <w:rFonts w:eastAsia="Times New Roman"/>
                      <w:sz w:val="20"/>
                      <w:szCs w:val="20"/>
                    </w:rPr>
                    <w:t xml:space="preserve"> </w:t>
                  </w:r>
                  <w:r w:rsidRPr="0097372E">
                    <w:rPr>
                      <w:rFonts w:eastAsia="Times New Roman"/>
                      <w:sz w:val="20"/>
                      <w:szCs w:val="20"/>
                    </w:rPr>
                    <w:t xml:space="preserve">financed the work </w:t>
                  </w:r>
                  <w:r w:rsidR="00B4440D">
                    <w:rPr>
                      <w:rFonts w:eastAsia="Times New Roman"/>
                      <w:sz w:val="20"/>
                      <w:szCs w:val="20"/>
                    </w:rPr>
                    <w:t xml:space="preserve">himself </w:t>
                  </w:r>
                  <w:r w:rsidRPr="0097372E">
                    <w:rPr>
                      <w:rFonts w:eastAsia="Times New Roman"/>
                      <w:sz w:val="20"/>
                      <w:szCs w:val="20"/>
                    </w:rPr>
                    <w:t xml:space="preserve">by taking out a second mortgage on his home. The </w:t>
                  </w:r>
                  <w:r>
                    <w:rPr>
                      <w:rFonts w:eastAsia="Times New Roman"/>
                      <w:sz w:val="20"/>
                      <w:szCs w:val="20"/>
                    </w:rPr>
                    <w:t xml:space="preserve">self-published </w:t>
                  </w:r>
                  <w:r w:rsidRPr="0097372E">
                    <w:rPr>
                      <w:rFonts w:eastAsia="Times New Roman"/>
                      <w:sz w:val="20"/>
                      <w:szCs w:val="20"/>
                    </w:rPr>
                    <w:t>book quickly became a commercial success and secured his transition from po</w:t>
                  </w:r>
                  <w:r w:rsidR="00966C73">
                    <w:rPr>
                      <w:rFonts w:eastAsia="Times New Roman"/>
                      <w:sz w:val="20"/>
                      <w:szCs w:val="20"/>
                    </w:rPr>
                    <w:t>litical scientist to information-design theorist</w:t>
                  </w:r>
                  <w:r w:rsidR="00B4440D">
                    <w:rPr>
                      <w:rFonts w:eastAsia="Times New Roman"/>
                      <w:sz w:val="20"/>
                      <w:szCs w:val="20"/>
                    </w:rPr>
                    <w:t xml:space="preserve">.  </w:t>
                  </w:r>
                  <w:r w:rsidRPr="00BA4DA4">
                    <w:rPr>
                      <w:sz w:val="20"/>
                      <w:szCs w:val="20"/>
                    </w:rPr>
                    <w:t xml:space="preserve">Beyond his academic endeavors over the years, Tufte has created sculptures, </w:t>
                  </w:r>
                  <w:proofErr w:type="gramStart"/>
                  <w:r w:rsidRPr="00BA4DA4">
                    <w:rPr>
                      <w:sz w:val="20"/>
                      <w:szCs w:val="20"/>
                    </w:rPr>
                    <w:t>often large</w:t>
                  </w:r>
                  <w:proofErr w:type="gramEnd"/>
                  <w:r w:rsidRPr="00BA4DA4">
                    <w:rPr>
                      <w:sz w:val="20"/>
                      <w:szCs w:val="20"/>
                    </w:rPr>
                    <w:t xml:space="preserve"> outdoor </w:t>
                  </w:r>
                  <w:r>
                    <w:rPr>
                      <w:sz w:val="20"/>
                      <w:szCs w:val="20"/>
                    </w:rPr>
                    <w:t xml:space="preserve">ones made of metal or stone, </w:t>
                  </w:r>
                  <w:r w:rsidRPr="00BA4DA4">
                    <w:rPr>
                      <w:sz w:val="20"/>
                      <w:szCs w:val="20"/>
                    </w:rPr>
                    <w:t>which were first primarily exhibited on his own rural Connecticut property</w:t>
                  </w:r>
                  <w:r w:rsidR="00B4440D">
                    <w:rPr>
                      <w:sz w:val="20"/>
                      <w:szCs w:val="20"/>
                    </w:rPr>
                    <w:t>.</w:t>
                  </w:r>
                  <w:r w:rsidR="00B4440D">
                    <w:rPr>
                      <w:sz w:val="20"/>
                      <w:szCs w:val="20"/>
                    </w:rPr>
                    <w:br/>
                  </w:r>
                </w:p>
                <w:p w14:paraId="439D4187" w14:textId="46FD6BD3" w:rsidR="004E5345" w:rsidRPr="004E5345" w:rsidRDefault="004E5345" w:rsidP="004E5345">
                  <w:pPr>
                    <w:rPr>
                      <w:b/>
                      <w:i/>
                      <w:sz w:val="24"/>
                      <w:szCs w:val="24"/>
                    </w:rPr>
                  </w:pPr>
                  <w:r w:rsidRPr="004E5345">
                    <w:rPr>
                      <w:b/>
                      <w:sz w:val="24"/>
                      <w:szCs w:val="24"/>
                    </w:rPr>
                    <w:t xml:space="preserve">KEY IDEAS IN TUFTE’s VISUAL EXPLANATIONS </w:t>
                  </w:r>
                </w:p>
                <w:p w14:paraId="56416E37" w14:textId="272E2A72" w:rsidR="004153F3" w:rsidRDefault="004153F3" w:rsidP="00B4440D">
                  <w:r>
                    <w:t>Analytical design</w:t>
                  </w:r>
                </w:p>
                <w:p w14:paraId="3A320856" w14:textId="554E10F7" w:rsidR="00B8632F" w:rsidRDefault="004153F3" w:rsidP="00B4440D">
                  <w:r>
                    <w:t xml:space="preserve">Ethics of </w:t>
                  </w:r>
                  <w:r w:rsidR="00966C73">
                    <w:t xml:space="preserve">information </w:t>
                  </w:r>
                  <w:r>
                    <w:t>design</w:t>
                  </w:r>
                  <w:r w:rsidR="00B8632F">
                    <w:br/>
                    <w:t>ratio of data to ink</w:t>
                  </w:r>
                  <w:r w:rsidR="00B8632F">
                    <w:br/>
                  </w:r>
                  <w:r w:rsidR="00736625">
                    <w:t>Visual simplicity and intellectual complexity</w:t>
                  </w:r>
                  <w:r w:rsidR="00736625">
                    <w:br/>
                  </w:r>
                  <w:r w:rsidR="00715634">
                    <w:t>Quantitative comparisons</w:t>
                  </w:r>
                </w:p>
                <w:p w14:paraId="22D30820" w14:textId="77777777" w:rsidR="00736625" w:rsidRDefault="00736625" w:rsidP="00B4440D">
                  <w:pPr>
                    <w:contextualSpacing w:val="0"/>
                  </w:pPr>
                </w:p>
                <w:p w14:paraId="60CE7817" w14:textId="77777777" w:rsidR="00B4440D" w:rsidRPr="00B4440D" w:rsidRDefault="00B4440D" w:rsidP="00370B2B">
                  <w:pPr>
                    <w:contextualSpacing w:val="0"/>
                    <w:rPr>
                      <w:sz w:val="20"/>
                      <w:szCs w:val="20"/>
                    </w:rPr>
                  </w:pPr>
                </w:p>
                <w:p w14:paraId="608FE704" w14:textId="77777777" w:rsidR="00370B2B" w:rsidRDefault="00370B2B" w:rsidP="00370B2B">
                  <w:pPr>
                    <w:contextualSpacing w:val="0"/>
                    <w:rPr>
                      <w:iCs/>
                    </w:rPr>
                  </w:pPr>
                </w:p>
                <w:p w14:paraId="6EF927D6" w14:textId="293600BE" w:rsidR="0003291D" w:rsidRPr="004655F6" w:rsidRDefault="00370B2B" w:rsidP="00946CFE">
                  <w:pPr>
                    <w:contextualSpacing w:val="0"/>
                    <w:rPr>
                      <w:rFonts w:eastAsia="Times New Roman"/>
                    </w:rPr>
                  </w:pPr>
                  <w:r>
                    <w:rPr>
                      <w:iCs/>
                    </w:rPr>
                    <w:br/>
                  </w:r>
                  <w:r w:rsidR="004655F6">
                    <w:rPr>
                      <w:rFonts w:eastAsia="Times New Roman"/>
                    </w:rPr>
                    <w:br/>
                  </w:r>
                  <w:r w:rsidR="004655F6">
                    <w:rPr>
                      <w:rFonts w:eastAsia="Times New Roman"/>
                    </w:rPr>
                    <w:br/>
                  </w:r>
                  <w:r w:rsidR="00BA4DA4">
                    <w:rPr>
                      <w:rFonts w:eastAsia="Times New Roman"/>
                      <w:sz w:val="20"/>
                      <w:szCs w:val="20"/>
                    </w:rPr>
                    <w:br/>
                  </w:r>
                  <w:r w:rsidR="00BA4DA4">
                    <w:rPr>
                      <w:rFonts w:eastAsia="Times New Roman"/>
                      <w:sz w:val="20"/>
                      <w:szCs w:val="20"/>
                    </w:rPr>
                    <w:br/>
                  </w:r>
                </w:p>
                <w:p w14:paraId="030F47E3" w14:textId="77777777" w:rsidR="00A14197" w:rsidRPr="003508C8" w:rsidRDefault="00A14197" w:rsidP="00946CFE">
                  <w:pPr>
                    <w:contextualSpacing w:val="0"/>
                  </w:pPr>
                </w:p>
                <w:p w14:paraId="255CC93D" w14:textId="77777777" w:rsidR="008974EF" w:rsidRDefault="008974EF" w:rsidP="00946CFE"/>
                <w:p w14:paraId="7F343440" w14:textId="77777777" w:rsidR="008974EF" w:rsidRDefault="008974EF" w:rsidP="00946CFE"/>
                <w:p w14:paraId="10C582CC" w14:textId="77777777" w:rsidR="008974EF" w:rsidRDefault="008974EF" w:rsidP="00946CFE"/>
                <w:p w14:paraId="04379638" w14:textId="77777777" w:rsidR="008974EF" w:rsidRDefault="008974EF" w:rsidP="00946CFE"/>
                <w:p w14:paraId="3D06289E" w14:textId="77777777" w:rsidR="008974EF" w:rsidRDefault="008974EF" w:rsidP="00946CFE"/>
                <w:p w14:paraId="6A727310" w14:textId="1406583F" w:rsidR="00523550" w:rsidRPr="006D096A" w:rsidRDefault="001676B6" w:rsidP="00946CFE">
                  <w:pPr>
                    <w:rPr>
                      <w:b/>
                      <w:i/>
                      <w:sz w:val="28"/>
                      <w:szCs w:val="28"/>
                    </w:rPr>
                  </w:pPr>
                  <w:r w:rsidRPr="001676B6">
                    <w:rPr>
                      <w:b/>
                      <w:sz w:val="28"/>
                      <w:szCs w:val="28"/>
                    </w:rPr>
                    <w:t xml:space="preserve">KEY </w:t>
                  </w:r>
                  <w:r w:rsidR="009D0134">
                    <w:rPr>
                      <w:b/>
                      <w:sz w:val="28"/>
                      <w:szCs w:val="28"/>
                    </w:rPr>
                    <w:t>IDEAS</w:t>
                  </w:r>
                  <w:r w:rsidRPr="001676B6">
                    <w:rPr>
                      <w:b/>
                      <w:sz w:val="28"/>
                      <w:szCs w:val="28"/>
                    </w:rPr>
                    <w:t xml:space="preserve"> IN ONG’S </w:t>
                  </w:r>
                  <w:r w:rsidR="006D096A" w:rsidRPr="006D096A">
                    <w:rPr>
                      <w:b/>
                      <w:i/>
                      <w:sz w:val="28"/>
                      <w:szCs w:val="28"/>
                    </w:rPr>
                    <w:t xml:space="preserve">ORALITY AND </w:t>
                  </w:r>
                  <w:r w:rsidR="00523550">
                    <w:rPr>
                      <w:b/>
                      <w:i/>
                      <w:sz w:val="28"/>
                      <w:szCs w:val="28"/>
                    </w:rPr>
                    <w:t>LITERACY</w:t>
                  </w:r>
                </w:p>
                <w:p w14:paraId="4D0BFAF7" w14:textId="77777777" w:rsidR="00523550" w:rsidRDefault="00523550" w:rsidP="006D096A">
                  <w:pPr>
                    <w:spacing w:line="276" w:lineRule="auto"/>
                    <w:ind w:left="360" w:hanging="360"/>
                  </w:pPr>
                </w:p>
                <w:p w14:paraId="53800B58" w14:textId="66F57FD3" w:rsidR="001676B6" w:rsidRDefault="009F56AA" w:rsidP="006D096A">
                  <w:pPr>
                    <w:spacing w:line="276" w:lineRule="auto"/>
                    <w:ind w:left="360" w:hanging="360"/>
                  </w:pPr>
                  <w:r>
                    <w:t>How</w:t>
                  </w:r>
                  <w:r w:rsidR="004431B5">
                    <w:t xml:space="preserve"> </w:t>
                  </w:r>
                  <w:r w:rsidR="006D096A">
                    <w:t>the psychologies</w:t>
                  </w:r>
                  <w:r w:rsidR="004431B5">
                    <w:t xml:space="preserve"> of</w:t>
                  </w:r>
                  <w:r>
                    <w:t xml:space="preserve"> </w:t>
                  </w:r>
                  <w:r w:rsidR="004431B5">
                    <w:t>s</w:t>
                  </w:r>
                  <w:r w:rsidR="001676B6">
                    <w:t>ight</w:t>
                  </w:r>
                  <w:r>
                    <w:t xml:space="preserve"> and</w:t>
                  </w:r>
                  <w:r w:rsidR="004431B5">
                    <w:t xml:space="preserve"> s</w:t>
                  </w:r>
                  <w:r w:rsidR="001676B6">
                    <w:t>ound</w:t>
                  </w:r>
                  <w:r w:rsidR="004431B5">
                    <w:t xml:space="preserve"> differ</w:t>
                  </w:r>
                </w:p>
                <w:p w14:paraId="203F609C" w14:textId="77777777" w:rsidR="001676B6" w:rsidRDefault="001676B6" w:rsidP="006D096A">
                  <w:pPr>
                    <w:spacing w:line="276" w:lineRule="auto"/>
                    <w:ind w:left="360" w:hanging="360"/>
                  </w:pPr>
                  <w:r>
                    <w:t xml:space="preserve">Consciousness </w:t>
                  </w:r>
                </w:p>
                <w:p w14:paraId="12AD6F18" w14:textId="086027C0" w:rsidR="001676B6" w:rsidRDefault="001676B6" w:rsidP="006D096A">
                  <w:pPr>
                    <w:spacing w:line="276" w:lineRule="auto"/>
                    <w:ind w:left="360" w:hanging="360"/>
                  </w:pPr>
                  <w:r>
                    <w:t xml:space="preserve">Writing </w:t>
                  </w:r>
                  <w:r w:rsidR="009D3BE9">
                    <w:t>as a technology</w:t>
                  </w:r>
                </w:p>
                <w:p w14:paraId="3F4B5A83" w14:textId="19498245" w:rsidR="009F56AA" w:rsidRDefault="009D3BE9" w:rsidP="006D096A">
                  <w:pPr>
                    <w:spacing w:line="276" w:lineRule="auto"/>
                    <w:ind w:left="360" w:hanging="360"/>
                  </w:pPr>
                  <w:r>
                    <w:t>Language</w:t>
                  </w:r>
                  <w:r w:rsidR="007B76A3">
                    <w:t xml:space="preserve"> and its influence on self and society</w:t>
                  </w:r>
                </w:p>
                <w:p w14:paraId="2A3B29F6" w14:textId="70B54D69" w:rsidR="009F56AA" w:rsidRDefault="009F56AA" w:rsidP="006D096A">
                  <w:pPr>
                    <w:spacing w:line="276" w:lineRule="auto"/>
                    <w:ind w:left="360" w:hanging="360"/>
                  </w:pPr>
                  <w:r>
                    <w:t>Media</w:t>
                  </w:r>
                  <w:r w:rsidR="009D3BE9">
                    <w:t xml:space="preserve"> </w:t>
                  </w:r>
                  <w:r w:rsidR="005416BF">
                    <w:t xml:space="preserve">in </w:t>
                  </w:r>
                  <w:r w:rsidR="009D3BE9">
                    <w:t>history</w:t>
                  </w:r>
                </w:p>
                <w:p w14:paraId="08CCB254" w14:textId="3F46DA1C" w:rsidR="009F56AA" w:rsidRDefault="004431B5" w:rsidP="006D096A">
                  <w:pPr>
                    <w:spacing w:line="276" w:lineRule="auto"/>
                    <w:ind w:left="360" w:hanging="360"/>
                  </w:pPr>
                  <w:r>
                    <w:t xml:space="preserve">How </w:t>
                  </w:r>
                  <w:r w:rsidR="009D0134">
                    <w:t>knowing</w:t>
                  </w:r>
                  <w:r>
                    <w:t xml:space="preserve"> </w:t>
                  </w:r>
                  <w:r w:rsidR="009D3BE9">
                    <w:t xml:space="preserve">the </w:t>
                  </w:r>
                  <w:r>
                    <w:t xml:space="preserve">ancient world helps us </w:t>
                  </w:r>
                  <w:r w:rsidR="009D0134">
                    <w:t>understand</w:t>
                  </w:r>
                  <w:r>
                    <w:t xml:space="preserve"> the present</w:t>
                  </w:r>
                  <w:r w:rsidR="009D3BE9">
                    <w:t xml:space="preserve"> and future</w:t>
                  </w:r>
                </w:p>
                <w:p w14:paraId="7B66FCF8" w14:textId="77777777" w:rsidR="008974EF" w:rsidRDefault="008974EF" w:rsidP="00946CFE"/>
                <w:p w14:paraId="3903B420" w14:textId="77777777" w:rsidR="008974EF" w:rsidRDefault="008974EF" w:rsidP="00946CFE"/>
                <w:p w14:paraId="62EE743A" w14:textId="77777777" w:rsidR="008974EF" w:rsidRDefault="008974EF" w:rsidP="00946CFE"/>
                <w:p w14:paraId="70EDB713" w14:textId="77777777" w:rsidR="008974EF" w:rsidRPr="008974EF" w:rsidRDefault="008974EF" w:rsidP="00946CFE"/>
                <w:p w14:paraId="30510C8B" w14:textId="77777777" w:rsidR="008974EF" w:rsidRDefault="008974EF" w:rsidP="00946CFE"/>
                <w:p w14:paraId="508D83CA" w14:textId="77777777" w:rsidR="00885C0E" w:rsidRDefault="00885C0E" w:rsidP="00946CFE"/>
                <w:p w14:paraId="6005CD13" w14:textId="77777777" w:rsidR="00885C0E" w:rsidRDefault="00885C0E" w:rsidP="00946CFE"/>
                <w:p w14:paraId="599932EF" w14:textId="77777777" w:rsidR="00885C0E" w:rsidRDefault="00885C0E" w:rsidP="00946CFE"/>
                <w:p w14:paraId="6543DD47" w14:textId="77777777" w:rsidR="00885C0E" w:rsidRDefault="00885C0E" w:rsidP="00946CFE"/>
                <w:p w14:paraId="778CE08E" w14:textId="77777777" w:rsidR="00885C0E" w:rsidRDefault="00885C0E" w:rsidP="00946CFE"/>
                <w:p w14:paraId="5927A8A6" w14:textId="77777777" w:rsidR="00885C0E" w:rsidRDefault="00885C0E" w:rsidP="00946CFE"/>
                <w:p w14:paraId="617DD373" w14:textId="77777777" w:rsidR="00885C0E" w:rsidRDefault="00885C0E" w:rsidP="00946CFE"/>
                <w:p w14:paraId="3325D93D" w14:textId="77777777" w:rsidR="00885C0E" w:rsidRDefault="00885C0E" w:rsidP="00946CFE"/>
              </w:tc>
              <w:tc>
                <w:tcPr>
                  <w:tcW w:w="4977" w:type="dxa"/>
                </w:tcPr>
                <w:p w14:paraId="4E0BD9AB" w14:textId="20ABDFF2" w:rsidR="00885C0E" w:rsidRDefault="00885C0E" w:rsidP="00946CFE"/>
                <w:p w14:paraId="37AA4D2A" w14:textId="77777777" w:rsidR="00216D87" w:rsidRDefault="00216D87" w:rsidP="00946CFE"/>
                <w:p w14:paraId="1B5F0825" w14:textId="77777777" w:rsidR="00216D87" w:rsidRDefault="00216D87" w:rsidP="00946CFE"/>
                <w:p w14:paraId="27C83CA6" w14:textId="77777777" w:rsidR="00216D87" w:rsidRDefault="00216D87" w:rsidP="00946CFE"/>
                <w:p w14:paraId="47CB718A" w14:textId="77777777" w:rsidR="00216D87" w:rsidRDefault="00216D87" w:rsidP="00946CFE"/>
                <w:p w14:paraId="62CF8EAD" w14:textId="77777777" w:rsidR="00216D87" w:rsidRDefault="00216D87" w:rsidP="00946CFE"/>
                <w:p w14:paraId="4FA170FE" w14:textId="77777777" w:rsidR="00216D87" w:rsidRDefault="00216D87" w:rsidP="00946CFE"/>
                <w:p w14:paraId="7F789A8F" w14:textId="77777777" w:rsidR="00216D87" w:rsidRDefault="00216D87" w:rsidP="00946CFE"/>
                <w:p w14:paraId="50CE5B6E" w14:textId="77777777" w:rsidR="00216D87" w:rsidRDefault="00216D87" w:rsidP="00946CFE"/>
                <w:p w14:paraId="179671FD" w14:textId="7C1039E6" w:rsidR="00216D87" w:rsidRDefault="00216D87" w:rsidP="00946CFE"/>
                <w:p w14:paraId="69B0D796" w14:textId="77777777" w:rsidR="00216D87" w:rsidRPr="002C1D06" w:rsidRDefault="00216D87" w:rsidP="002C1D06">
                  <w:pPr>
                    <w:jc w:val="right"/>
                    <w:rPr>
                      <w:sz w:val="16"/>
                      <w:szCs w:val="16"/>
                    </w:rPr>
                  </w:pPr>
                </w:p>
                <w:p w14:paraId="404B7F4B" w14:textId="74B082B3" w:rsidR="00216D87" w:rsidRPr="002C1D06" w:rsidRDefault="002C1D06" w:rsidP="002C1D06">
                  <w:pPr>
                    <w:jc w:val="right"/>
                    <w:rPr>
                      <w:sz w:val="16"/>
                      <w:szCs w:val="16"/>
                    </w:rPr>
                  </w:pPr>
                  <w:r w:rsidRPr="002C1D06">
                    <w:rPr>
                      <w:sz w:val="16"/>
                      <w:szCs w:val="16"/>
                    </w:rPr>
                    <w:t xml:space="preserve">WRIT </w:t>
                  </w:r>
                  <w:r w:rsidR="00CA0337">
                    <w:rPr>
                      <w:sz w:val="16"/>
                      <w:szCs w:val="16"/>
                    </w:rPr>
                    <w:t xml:space="preserve">4260/5260 </w:t>
                  </w:r>
                  <w:r w:rsidRPr="002C1D06">
                    <w:rPr>
                      <w:sz w:val="16"/>
                      <w:szCs w:val="16"/>
                    </w:rPr>
                    <w:t>| Stroupe</w:t>
                  </w:r>
                </w:p>
                <w:p w14:paraId="2B5F3178" w14:textId="7A2389A3" w:rsidR="00216D87" w:rsidRPr="0094569E" w:rsidRDefault="00672DED" w:rsidP="00946CFE">
                  <w:pPr>
                    <w:rPr>
                      <w:b/>
                      <w:sz w:val="28"/>
                      <w:szCs w:val="28"/>
                    </w:rPr>
                  </w:pPr>
                  <w:r w:rsidRPr="0094569E">
                    <w:rPr>
                      <w:b/>
                      <w:sz w:val="28"/>
                      <w:szCs w:val="28"/>
                    </w:rPr>
                    <w:t>QUESTIONS</w:t>
                  </w:r>
                </w:p>
                <w:p w14:paraId="5FE6D739" w14:textId="3631C512" w:rsidR="00F21B83" w:rsidRDefault="00672DED" w:rsidP="00672DED">
                  <w:r w:rsidRPr="0094569E">
                    <w:sym w:font="Symbol" w:char="F0BE"/>
                  </w:r>
                  <w:r w:rsidR="003611EC" w:rsidRPr="0094569E">
                    <w:t xml:space="preserve"> </w:t>
                  </w:r>
                  <w:r w:rsidR="00736625">
                    <w:t xml:space="preserve">How do images contain and convey information, rather than just imitating how things look?  </w:t>
                  </w:r>
                  <w:r w:rsidR="00F21B83">
                    <w:t xml:space="preserve"> </w:t>
                  </w:r>
                </w:p>
                <w:p w14:paraId="40641D23" w14:textId="2DBA1301" w:rsidR="00672DED" w:rsidRDefault="00672DED" w:rsidP="008A4075">
                  <w:r w:rsidRPr="0094569E">
                    <w:sym w:font="Symbol" w:char="F0BE"/>
                  </w:r>
                  <w:r w:rsidRPr="0094569E">
                    <w:t xml:space="preserve"> </w:t>
                  </w:r>
                  <w:proofErr w:type="spellStart"/>
                  <w:r w:rsidR="00E93BC1">
                    <w:t>Tufte’s</w:t>
                  </w:r>
                  <w:proofErr w:type="spellEnd"/>
                  <w:r w:rsidR="00E93BC1">
                    <w:t xml:space="preserve"> argument is that </w:t>
                  </w:r>
                  <w:r w:rsidR="006177C3">
                    <w:t>good visual design i</w:t>
                  </w:r>
                  <w:r w:rsidR="00E93BC1">
                    <w:t>s not merely appealing to the ey</w:t>
                  </w:r>
                  <w:r w:rsidR="006177C3">
                    <w:t>e</w:t>
                  </w:r>
                  <w:r w:rsidR="00E93BC1">
                    <w:t xml:space="preserve"> or persuasive to the emotions</w:t>
                  </w:r>
                  <w:r w:rsidR="006177C3">
                    <w:t xml:space="preserve">, but </w:t>
                  </w:r>
                  <w:r w:rsidR="003B2938">
                    <w:t xml:space="preserve">is good morally, </w:t>
                  </w:r>
                  <w:r w:rsidR="006177C3">
                    <w:t>intellectuall</w:t>
                  </w:r>
                  <w:r w:rsidR="003B2938">
                    <w:t>y, ethically, and socially</w:t>
                  </w:r>
                  <w:r w:rsidR="006177C3">
                    <w:t xml:space="preserve">.  How is that so?  </w:t>
                  </w:r>
                </w:p>
                <w:p w14:paraId="67CFE0CF" w14:textId="4D9FC7EB" w:rsidR="00836400" w:rsidRDefault="003B2938" w:rsidP="00946CFE">
                  <w:r>
                    <w:t xml:space="preserve">— </w:t>
                  </w:r>
                  <w:r w:rsidR="00267F0B">
                    <w:t xml:space="preserve">How do </w:t>
                  </w:r>
                  <w:r w:rsidR="004101F9">
                    <w:t>math and the graphic</w:t>
                  </w:r>
                  <w:r w:rsidR="00267F0B">
                    <w:t xml:space="preserve"> arts</w:t>
                  </w:r>
                  <w:r w:rsidR="004101F9">
                    <w:t xml:space="preserve"> </w:t>
                  </w:r>
                  <w:r w:rsidR="00267F0B">
                    <w:t xml:space="preserve">relate in </w:t>
                  </w:r>
                  <w:proofErr w:type="spellStart"/>
                  <w:r w:rsidR="00267F0B">
                    <w:t>Tufte</w:t>
                  </w:r>
                  <w:r w:rsidR="004101F9">
                    <w:t>’s</w:t>
                  </w:r>
                  <w:proofErr w:type="spellEnd"/>
                  <w:r w:rsidR="004101F9">
                    <w:t xml:space="preserve"> many examples of </w:t>
                  </w:r>
                  <w:r w:rsidR="008A4F99">
                    <w:t>“Visual Explanations”</w:t>
                  </w:r>
                  <w:r w:rsidR="004101F9">
                    <w:t xml:space="preserve">?   </w:t>
                  </w:r>
                </w:p>
                <w:p w14:paraId="6C43D4B8" w14:textId="77777777" w:rsidR="00216D87" w:rsidRDefault="00216D87" w:rsidP="00946CFE"/>
                <w:p w14:paraId="0C2F9081" w14:textId="77777777" w:rsidR="00216D87" w:rsidRDefault="00216D87" w:rsidP="00946CFE"/>
                <w:p w14:paraId="17C75352" w14:textId="77777777" w:rsidR="008974EF" w:rsidRDefault="008974EF" w:rsidP="00946CFE"/>
                <w:p w14:paraId="54D43BF1" w14:textId="77777777" w:rsidR="008974EF" w:rsidRDefault="008974EF" w:rsidP="00946CFE"/>
                <w:p w14:paraId="6D0C6D81" w14:textId="77777777" w:rsidR="008974EF" w:rsidRDefault="008974EF" w:rsidP="00946CFE"/>
                <w:p w14:paraId="10D1EFB8" w14:textId="77777777" w:rsidR="008974EF" w:rsidRDefault="008974EF" w:rsidP="00946CFE"/>
                <w:p w14:paraId="60E61113" w14:textId="77777777" w:rsidR="008974EF" w:rsidRDefault="008974EF" w:rsidP="00946CFE"/>
                <w:p w14:paraId="7529FEAF" w14:textId="77E50FCA" w:rsidR="008974EF" w:rsidRDefault="008974EF" w:rsidP="00946CFE"/>
                <w:p w14:paraId="284D25F7" w14:textId="21F130FE" w:rsidR="00836400" w:rsidRDefault="00836400" w:rsidP="00836400"/>
                <w:p w14:paraId="3CF155EB" w14:textId="77777777" w:rsidR="00D95EF9" w:rsidRDefault="00D95EF9" w:rsidP="00836400"/>
                <w:p w14:paraId="1179E374" w14:textId="77777777" w:rsidR="00D95EF9" w:rsidRDefault="00D95EF9" w:rsidP="00836400"/>
                <w:p w14:paraId="48294A53" w14:textId="77777777" w:rsidR="008974EF" w:rsidRDefault="008974EF" w:rsidP="00946CFE"/>
                <w:p w14:paraId="20E6C818" w14:textId="23A2EBDA" w:rsidR="00F21B83" w:rsidRPr="00E93BC1" w:rsidRDefault="0035305D" w:rsidP="003611EC">
                  <w:pPr>
                    <w:rPr>
                      <w:b/>
                      <w:sz w:val="28"/>
                      <w:szCs w:val="28"/>
                      <w:lang w:bidi="en-US"/>
                    </w:rPr>
                  </w:pPr>
                  <w:r>
                    <w:rPr>
                      <w:b/>
                      <w:sz w:val="28"/>
                      <w:szCs w:val="28"/>
                      <w:lang w:bidi="en-US"/>
                    </w:rPr>
                    <w:t xml:space="preserve"> </w:t>
                  </w:r>
                  <w:bookmarkStart w:id="0" w:name="_GoBack"/>
                  <w:bookmarkEnd w:id="0"/>
                  <w:r w:rsidR="004153F3">
                    <w:rPr>
                      <w:b/>
                      <w:sz w:val="28"/>
                      <w:szCs w:val="28"/>
                      <w:lang w:bidi="en-US"/>
                    </w:rPr>
                    <w:br/>
                  </w:r>
                  <w:r w:rsidR="003611EC" w:rsidRPr="0094569E">
                    <w:rPr>
                      <w:b/>
                      <w:sz w:val="28"/>
                      <w:szCs w:val="28"/>
                      <w:lang w:bidi="en-US"/>
                    </w:rPr>
                    <w:t xml:space="preserve">COMMENTARIES ON </w:t>
                  </w:r>
                  <w:r w:rsidR="004655F6">
                    <w:rPr>
                      <w:b/>
                      <w:sz w:val="28"/>
                      <w:szCs w:val="28"/>
                      <w:lang w:bidi="en-US"/>
                    </w:rPr>
                    <w:t>TUFTE</w:t>
                  </w:r>
                </w:p>
                <w:p w14:paraId="1E658BA8" w14:textId="30F8D748" w:rsidR="00E93BC1" w:rsidRDefault="00E93BC1" w:rsidP="004655F6">
                  <w:pPr>
                    <w:tabs>
                      <w:tab w:val="left" w:pos="6840"/>
                    </w:tabs>
                    <w:rPr>
                      <w:sz w:val="20"/>
                      <w:szCs w:val="20"/>
                    </w:rPr>
                  </w:pPr>
                  <w:r>
                    <w:rPr>
                      <w:sz w:val="20"/>
                      <w:szCs w:val="20"/>
                    </w:rPr>
                    <w:t>“</w:t>
                  </w:r>
                  <w:r w:rsidR="004655F6" w:rsidRPr="004655F6">
                    <w:rPr>
                      <w:sz w:val="20"/>
                      <w:szCs w:val="20"/>
                    </w:rPr>
                    <w:t xml:space="preserve">The essence of </w:t>
                  </w:r>
                  <w:proofErr w:type="spellStart"/>
                  <w:r w:rsidR="004655F6" w:rsidRPr="004655F6">
                    <w:rPr>
                      <w:sz w:val="20"/>
                      <w:szCs w:val="20"/>
                    </w:rPr>
                    <w:t>Tufte’s</w:t>
                  </w:r>
                  <w:proofErr w:type="spellEnd"/>
                  <w:r w:rsidR="004655F6" w:rsidRPr="004655F6">
                    <w:rPr>
                      <w:sz w:val="20"/>
                      <w:szCs w:val="20"/>
                    </w:rPr>
                    <w:t xml:space="preserve"> work is that there is a moral, ethical imperative for presenters and readers to insist on simple designs to maximize the rich and luscious data at hand. With his books and lectures, </w:t>
                  </w:r>
                  <w:proofErr w:type="spellStart"/>
                  <w:r w:rsidR="004655F6" w:rsidRPr="004655F6">
                    <w:rPr>
                      <w:sz w:val="20"/>
                      <w:szCs w:val="20"/>
                    </w:rPr>
                    <w:t>Tufte’s</w:t>
                  </w:r>
                  <w:proofErr w:type="spellEnd"/>
                  <w:r w:rsidR="004655F6" w:rsidRPr="004655F6">
                    <w:rPr>
                      <w:sz w:val="20"/>
                      <w:szCs w:val="20"/>
                    </w:rPr>
                    <w:t xml:space="preserve"> goal is to teach the skills that maximize reasoning time and decrease decoding time.</w:t>
                  </w:r>
                  <w:r>
                    <w:rPr>
                      <w:sz w:val="20"/>
                      <w:szCs w:val="20"/>
                    </w:rPr>
                    <w:t>”</w:t>
                  </w:r>
                  <w:r w:rsidR="004655F6">
                    <w:rPr>
                      <w:sz w:val="20"/>
                      <w:szCs w:val="20"/>
                    </w:rPr>
                    <w:t xml:space="preserve">  </w:t>
                  </w:r>
                </w:p>
                <w:p w14:paraId="657A8E3F" w14:textId="261C1A9E" w:rsidR="004655F6" w:rsidRPr="004655F6" w:rsidRDefault="00E93BC1" w:rsidP="004655F6">
                  <w:pPr>
                    <w:tabs>
                      <w:tab w:val="left" w:pos="6840"/>
                    </w:tabs>
                    <w:rPr>
                      <w:sz w:val="20"/>
                      <w:szCs w:val="20"/>
                    </w:rPr>
                  </w:pPr>
                  <w:r>
                    <w:rPr>
                      <w:sz w:val="20"/>
                      <w:szCs w:val="20"/>
                    </w:rPr>
                    <w:t xml:space="preserve">                   </w:t>
                  </w:r>
                  <w:r w:rsidR="004655F6">
                    <w:rPr>
                      <w:sz w:val="20"/>
                      <w:szCs w:val="20"/>
                    </w:rPr>
                    <w:t>—</w:t>
                  </w:r>
                  <w:r w:rsidR="004655F6" w:rsidRPr="004655F6">
                    <w:rPr>
                      <w:sz w:val="20"/>
                      <w:szCs w:val="20"/>
                    </w:rPr>
                    <w:t xml:space="preserve"> Brad </w:t>
                  </w:r>
                  <w:proofErr w:type="spellStart"/>
                  <w:r w:rsidR="004655F6" w:rsidRPr="004655F6">
                    <w:rPr>
                      <w:sz w:val="20"/>
                      <w:szCs w:val="20"/>
                    </w:rPr>
                    <w:t>Auerbach</w:t>
                  </w:r>
                  <w:proofErr w:type="spellEnd"/>
                  <w:r w:rsidR="004655F6" w:rsidRPr="004655F6">
                    <w:rPr>
                      <w:sz w:val="20"/>
                      <w:szCs w:val="20"/>
                    </w:rPr>
                    <w:t xml:space="preserve">, </w:t>
                  </w:r>
                  <w:r w:rsidR="004655F6" w:rsidRPr="004655F6">
                    <w:rPr>
                      <w:i/>
                      <w:sz w:val="20"/>
                      <w:szCs w:val="20"/>
                    </w:rPr>
                    <w:t>Forbes</w:t>
                  </w:r>
                  <w:r w:rsidR="004655F6" w:rsidRPr="004655F6">
                    <w:rPr>
                      <w:sz w:val="20"/>
                      <w:szCs w:val="20"/>
                    </w:rPr>
                    <w:t>, 2016</w:t>
                  </w:r>
                </w:p>
                <w:p w14:paraId="38BB0978" w14:textId="77777777" w:rsidR="00DA3785" w:rsidRPr="00BA4FB0" w:rsidRDefault="00DA3785" w:rsidP="003611EC">
                  <w:pPr>
                    <w:rPr>
                      <w:sz w:val="16"/>
                      <w:szCs w:val="16"/>
                    </w:rPr>
                  </w:pPr>
                </w:p>
                <w:p w14:paraId="17CC210A" w14:textId="566CC602" w:rsidR="00E93BC1" w:rsidRDefault="00E93BC1" w:rsidP="003611EC">
                  <w:pPr>
                    <w:rPr>
                      <w:sz w:val="20"/>
                      <w:szCs w:val="20"/>
                    </w:rPr>
                  </w:pPr>
                  <w:r>
                    <w:rPr>
                      <w:sz w:val="20"/>
                      <w:szCs w:val="20"/>
                    </w:rPr>
                    <w:t>“</w:t>
                  </w:r>
                  <w:r w:rsidRPr="00E93BC1">
                    <w:rPr>
                      <w:sz w:val="20"/>
                      <w:szCs w:val="20"/>
                    </w:rPr>
                    <w:t>Graphic designers have too often seen themselves—and, of course, have acted—as hucksters who excite the public’s baser instincts to entice them to embrace products and ideas they otherwise might find unnecessary.  Tufte, however, proposes a more elevated purpose for their craft, something far closer to the traditional social scientific quest for truth and usable knowledge</w:t>
                  </w:r>
                  <w:r>
                    <w:rPr>
                      <w:sz w:val="20"/>
                      <w:szCs w:val="20"/>
                    </w:rPr>
                    <w:t>.</w:t>
                  </w:r>
                  <w:r w:rsidRPr="00E93BC1">
                    <w:rPr>
                      <w:sz w:val="20"/>
                      <w:szCs w:val="20"/>
                    </w:rPr>
                    <w:t xml:space="preserve">” </w:t>
                  </w:r>
                  <w:r>
                    <w:rPr>
                      <w:sz w:val="20"/>
                      <w:szCs w:val="20"/>
                    </w:rPr>
                    <w:br/>
                    <w:t xml:space="preserve">                   — </w:t>
                  </w:r>
                  <w:r w:rsidRPr="00E93BC1">
                    <w:rPr>
                      <w:sz w:val="20"/>
                      <w:szCs w:val="20"/>
                    </w:rPr>
                    <w:t xml:space="preserve">John Grady, “Edward Tufte and the </w:t>
                  </w:r>
                </w:p>
                <w:p w14:paraId="19F90A2D" w14:textId="0D8E126D" w:rsidR="00E93BC1" w:rsidRPr="00E93BC1" w:rsidRDefault="00E93BC1" w:rsidP="003611EC">
                  <w:pPr>
                    <w:rPr>
                      <w:sz w:val="20"/>
                      <w:szCs w:val="20"/>
                    </w:rPr>
                  </w:pPr>
                  <w:r>
                    <w:rPr>
                      <w:sz w:val="20"/>
                      <w:szCs w:val="20"/>
                    </w:rPr>
                    <w:t xml:space="preserve">                   </w:t>
                  </w:r>
                  <w:r w:rsidRPr="00E93BC1">
                    <w:rPr>
                      <w:sz w:val="20"/>
                      <w:szCs w:val="20"/>
                    </w:rPr>
                    <w:t>Promise of a Visual Social Science,” 2005</w:t>
                  </w:r>
                </w:p>
                <w:p w14:paraId="0F9B8D99" w14:textId="77777777" w:rsidR="00B4440D" w:rsidRPr="0094569E" w:rsidRDefault="00B4440D" w:rsidP="003611EC"/>
                <w:p w14:paraId="4720B9BD" w14:textId="77777777" w:rsidR="00B9030A" w:rsidRDefault="00B9030A" w:rsidP="00946CFE"/>
                <w:p w14:paraId="014486DE" w14:textId="0D166DDF" w:rsidR="003611EC" w:rsidRDefault="003611EC" w:rsidP="00946CFE"/>
              </w:tc>
            </w:tr>
            <w:tr w:rsidR="004655F6" w14:paraId="3E48DA5E" w14:textId="77777777" w:rsidTr="002C1D06">
              <w:trPr>
                <w:trHeight w:val="14310"/>
              </w:trPr>
              <w:tc>
                <w:tcPr>
                  <w:tcW w:w="5473" w:type="dxa"/>
                </w:tcPr>
                <w:p w14:paraId="1D351AAD" w14:textId="5D93EF43" w:rsidR="004655F6" w:rsidRDefault="004655F6" w:rsidP="00946CFE">
                  <w:r>
                    <w:t xml:space="preserve">     </w:t>
                  </w:r>
                </w:p>
              </w:tc>
              <w:tc>
                <w:tcPr>
                  <w:tcW w:w="4977" w:type="dxa"/>
                </w:tcPr>
                <w:p w14:paraId="194D1C71" w14:textId="77777777" w:rsidR="004655F6" w:rsidRDefault="004655F6" w:rsidP="00946CFE"/>
              </w:tc>
            </w:tr>
          </w:tbl>
          <w:p w14:paraId="5AC088C8" w14:textId="509712B1" w:rsidR="00885C0E" w:rsidRDefault="00885C0E" w:rsidP="00946CFE"/>
        </w:tc>
      </w:tr>
    </w:tbl>
    <w:p w14:paraId="36E7D835" w14:textId="47942A64" w:rsidR="00885C0E" w:rsidRDefault="00966C73" w:rsidP="005304B7">
      <w:r>
        <w:rPr>
          <w:noProof/>
        </w:rPr>
        <mc:AlternateContent>
          <mc:Choice Requires="wps">
            <w:drawing>
              <wp:anchor distT="0" distB="0" distL="114300" distR="114300" simplePos="0" relativeHeight="251667456" behindDoc="0" locked="0" layoutInCell="1" allowOverlap="1" wp14:anchorId="2D28D5B0" wp14:editId="322ABCAE">
                <wp:simplePos x="0" y="0"/>
                <wp:positionH relativeFrom="column">
                  <wp:posOffset>4114800</wp:posOffset>
                </wp:positionH>
                <wp:positionV relativeFrom="paragraph">
                  <wp:posOffset>3886200</wp:posOffset>
                </wp:positionV>
                <wp:extent cx="2857500" cy="1714500"/>
                <wp:effectExtent l="0" t="0" r="38100" b="38100"/>
                <wp:wrapSquare wrapText="bothSides"/>
                <wp:docPr id="10" name="Text Box 10"/>
                <wp:cNvGraphicFramePr/>
                <a:graphic xmlns:a="http://schemas.openxmlformats.org/drawingml/2006/main">
                  <a:graphicData uri="http://schemas.microsoft.com/office/word/2010/wordprocessingShape">
                    <wps:wsp>
                      <wps:cNvSpPr txBox="1"/>
                      <wps:spPr>
                        <a:xfrm>
                          <a:off x="0" y="0"/>
                          <a:ext cx="2857500" cy="1714500"/>
                        </a:xfrm>
                        <a:prstGeom prst="rect">
                          <a:avLst/>
                        </a:prstGeom>
                        <a:noFill/>
                        <a:ln>
                          <a:solidFill>
                            <a:schemeClr val="bg1">
                              <a:lumMod val="75000"/>
                            </a:schemeClr>
                          </a:solidFill>
                        </a:ln>
                        <a:effectLst/>
                        <a:extLst>
                          <a:ext uri="{C572A759-6A51-4108-AA02-DFA0A04FC94B}">
                            <ma14:wrappingTextBoxFlag xmlns:ma14="http://schemas.microsoft.com/office/mac/drawingml/2011/main"/>
                          </a:ext>
                        </a:extLst>
                      </wps:spPr>
                      <wps:txbx>
                        <w:txbxContent>
                          <w:p w14:paraId="053221C6" w14:textId="77777777" w:rsidR="0035305D" w:rsidRDefault="0035305D" w:rsidP="004655F6">
                            <w:pPr>
                              <w:rPr>
                                <w:b/>
                                <w:iCs/>
                                <w:color w:val="404040" w:themeColor="text1" w:themeTint="BF"/>
                                <w:sz w:val="20"/>
                                <w:szCs w:val="20"/>
                              </w:rPr>
                            </w:pPr>
                            <w:r>
                              <w:rPr>
                                <w:b/>
                                <w:i/>
                                <w:iCs/>
                                <w:noProof/>
                                <w:color w:val="404040" w:themeColor="text1" w:themeTint="BF"/>
                                <w:sz w:val="28"/>
                                <w:szCs w:val="28"/>
                              </w:rPr>
                              <w:drawing>
                                <wp:inline distT="0" distB="0" distL="0" distR="0" wp14:anchorId="72660F8D" wp14:editId="506F7AA6">
                                  <wp:extent cx="234696" cy="216408"/>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_marks18.png"/>
                                          <pic:cNvPicPr/>
                                        </pic:nvPicPr>
                                        <pic:blipFill>
                                          <a:blip r:embed="rId5">
                                            <a:extLst>
                                              <a:ext uri="{28A0092B-C50C-407E-A947-70E740481C1C}">
                                                <a14:useLocalDpi xmlns:a14="http://schemas.microsoft.com/office/drawing/2010/main" val="0"/>
                                              </a:ext>
                                            </a:extLst>
                                          </a:blip>
                                          <a:stretch>
                                            <a:fillRect/>
                                          </a:stretch>
                                        </pic:blipFill>
                                        <pic:spPr>
                                          <a:xfrm>
                                            <a:off x="0" y="0"/>
                                            <a:ext cx="234696" cy="216408"/>
                                          </a:xfrm>
                                          <a:prstGeom prst="rect">
                                            <a:avLst/>
                                          </a:prstGeom>
                                        </pic:spPr>
                                      </pic:pic>
                                    </a:graphicData>
                                  </a:graphic>
                                </wp:inline>
                              </w:drawing>
                            </w:r>
                            <w:r>
                              <w:rPr>
                                <w:b/>
                                <w:i/>
                                <w:iCs/>
                                <w:color w:val="404040" w:themeColor="text1" w:themeTint="BF"/>
                                <w:sz w:val="28"/>
                                <w:szCs w:val="28"/>
                              </w:rPr>
                              <w:t xml:space="preserve"> </w:t>
                            </w:r>
                            <w:r>
                              <w:rPr>
                                <w:b/>
                                <w:i/>
                                <w:iCs/>
                                <w:color w:val="404040" w:themeColor="text1" w:themeTint="BF"/>
                                <w:sz w:val="24"/>
                                <w:szCs w:val="24"/>
                              </w:rPr>
                              <w:t>What is sought in designs for the display of information is clear portrayal of complexity.  Not the complication of the simple</w:t>
                            </w:r>
                            <w:proofErr w:type="gramStart"/>
                            <w:r>
                              <w:rPr>
                                <w:b/>
                                <w:i/>
                                <w:iCs/>
                                <w:color w:val="404040" w:themeColor="text1" w:themeTint="BF"/>
                                <w:sz w:val="24"/>
                                <w:szCs w:val="24"/>
                              </w:rPr>
                              <w:t>;</w:t>
                            </w:r>
                            <w:proofErr w:type="gramEnd"/>
                            <w:r>
                              <w:rPr>
                                <w:b/>
                                <w:i/>
                                <w:iCs/>
                                <w:color w:val="404040" w:themeColor="text1" w:themeTint="BF"/>
                                <w:sz w:val="24"/>
                                <w:szCs w:val="24"/>
                              </w:rPr>
                              <w:t xml:space="preserve"> rather the task of the designer is to give visual access to the subtle and the difficult—that is, the revelation of complexity.  </w:t>
                            </w:r>
                            <w:r>
                              <w:rPr>
                                <w:b/>
                                <w:i/>
                                <w:iCs/>
                                <w:color w:val="404040" w:themeColor="text1" w:themeTint="BF"/>
                                <w:sz w:val="24"/>
                                <w:szCs w:val="24"/>
                              </w:rPr>
                              <w:br/>
                              <w:t xml:space="preserve">           </w:t>
                            </w:r>
                            <w:r w:rsidRPr="00966C73">
                              <w:rPr>
                                <w:b/>
                                <w:i/>
                                <w:iCs/>
                                <w:color w:val="404040" w:themeColor="text1" w:themeTint="BF"/>
                                <w:sz w:val="20"/>
                                <w:szCs w:val="20"/>
                              </w:rPr>
                              <w:t xml:space="preserve">— Edward Tufte, </w:t>
                            </w:r>
                            <w:r w:rsidRPr="00966C73">
                              <w:rPr>
                                <w:b/>
                                <w:iCs/>
                                <w:color w:val="404040" w:themeColor="text1" w:themeTint="BF"/>
                                <w:sz w:val="20"/>
                                <w:szCs w:val="20"/>
                              </w:rPr>
                              <w:t xml:space="preserve">The Visual Display of </w:t>
                            </w:r>
                            <w:r>
                              <w:rPr>
                                <w:b/>
                                <w:iCs/>
                                <w:color w:val="404040" w:themeColor="text1" w:themeTint="BF"/>
                                <w:sz w:val="20"/>
                                <w:szCs w:val="20"/>
                              </w:rPr>
                              <w:t xml:space="preserve">     </w:t>
                            </w:r>
                          </w:p>
                          <w:p w14:paraId="65046F37" w14:textId="7BEEB572" w:rsidR="0035305D" w:rsidRPr="00966C73" w:rsidRDefault="0035305D" w:rsidP="004655F6">
                            <w:pPr>
                              <w:rPr>
                                <w:b/>
                                <w:iCs/>
                                <w:color w:val="404040" w:themeColor="text1" w:themeTint="BF"/>
                                <w:sz w:val="24"/>
                                <w:szCs w:val="24"/>
                              </w:rPr>
                            </w:pPr>
                            <w:r>
                              <w:rPr>
                                <w:b/>
                                <w:iCs/>
                                <w:color w:val="404040" w:themeColor="text1" w:themeTint="BF"/>
                                <w:sz w:val="20"/>
                                <w:szCs w:val="20"/>
                              </w:rPr>
                              <w:t xml:space="preserve">                   </w:t>
                            </w:r>
                            <w:r w:rsidRPr="00966C73">
                              <w:rPr>
                                <w:b/>
                                <w:iCs/>
                                <w:color w:val="404040" w:themeColor="text1" w:themeTint="BF"/>
                                <w:sz w:val="20"/>
                                <w:szCs w:val="20"/>
                              </w:rPr>
                              <w:t>Quantitative Information</w:t>
                            </w:r>
                            <w:r w:rsidRPr="00966C73">
                              <w:rPr>
                                <w:b/>
                                <w:i/>
                                <w:iCs/>
                                <w:color w:val="404040" w:themeColor="text1" w:themeTint="BF"/>
                                <w:sz w:val="20"/>
                                <w:szCs w:val="20"/>
                              </w:rPr>
                              <w:t>, 1983</w:t>
                            </w:r>
                          </w:p>
                          <w:p w14:paraId="0229463F" w14:textId="23D18155" w:rsidR="0035305D" w:rsidRPr="00D95EF9" w:rsidRDefault="0035305D" w:rsidP="00314DE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324pt;margin-top:306pt;width:2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" filled="f" strokecolor="#bfbfbf [2412]">
                <v:textbox>
                  <w:txbxContent>
                    <w:p w14:paraId="053221C6" w14:textId="77777777" w:rsidR="0035305D" w:rsidRDefault="0035305D" w:rsidP="004655F6">
                      <w:pPr>
                        <w:rPr>
                          <w:b/>
                          <w:iCs/>
                          <w:color w:val="404040" w:themeColor="text1" w:themeTint="BF"/>
                          <w:sz w:val="20"/>
                          <w:szCs w:val="20"/>
                        </w:rPr>
                      </w:pPr>
                      <w:r>
                        <w:rPr>
                          <w:b/>
                          <w:i/>
                          <w:iCs/>
                          <w:noProof/>
                          <w:color w:val="404040" w:themeColor="text1" w:themeTint="BF"/>
                          <w:sz w:val="28"/>
                          <w:szCs w:val="28"/>
                        </w:rPr>
                        <w:drawing>
                          <wp:inline distT="0" distB="0" distL="0" distR="0" wp14:anchorId="72660F8D" wp14:editId="506F7AA6">
                            <wp:extent cx="234696" cy="216408"/>
                            <wp:effectExtent l="0" t="0" r="0" b="1270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otation_marks18.png"/>
                                    <pic:cNvPicPr/>
                                  </pic:nvPicPr>
                                  <pic:blipFill>
                                    <a:blip r:embed="rId5">
                                      <a:extLst>
                                        <a:ext uri="{28A0092B-C50C-407E-A947-70E740481C1C}">
                                          <a14:useLocalDpi xmlns:a14="http://schemas.microsoft.com/office/drawing/2010/main" val="0"/>
                                        </a:ext>
                                      </a:extLst>
                                    </a:blip>
                                    <a:stretch>
                                      <a:fillRect/>
                                    </a:stretch>
                                  </pic:blipFill>
                                  <pic:spPr>
                                    <a:xfrm>
                                      <a:off x="0" y="0"/>
                                      <a:ext cx="234696" cy="216408"/>
                                    </a:xfrm>
                                    <a:prstGeom prst="rect">
                                      <a:avLst/>
                                    </a:prstGeom>
                                  </pic:spPr>
                                </pic:pic>
                              </a:graphicData>
                            </a:graphic>
                          </wp:inline>
                        </w:drawing>
                      </w:r>
                      <w:r>
                        <w:rPr>
                          <w:b/>
                          <w:i/>
                          <w:iCs/>
                          <w:color w:val="404040" w:themeColor="text1" w:themeTint="BF"/>
                          <w:sz w:val="28"/>
                          <w:szCs w:val="28"/>
                        </w:rPr>
                        <w:t xml:space="preserve"> </w:t>
                      </w:r>
                      <w:r>
                        <w:rPr>
                          <w:b/>
                          <w:i/>
                          <w:iCs/>
                          <w:color w:val="404040" w:themeColor="text1" w:themeTint="BF"/>
                          <w:sz w:val="24"/>
                          <w:szCs w:val="24"/>
                        </w:rPr>
                        <w:t>What is sought in designs for the display of information is clear portrayal of complexity.  Not the complication of the simple</w:t>
                      </w:r>
                      <w:proofErr w:type="gramStart"/>
                      <w:r>
                        <w:rPr>
                          <w:b/>
                          <w:i/>
                          <w:iCs/>
                          <w:color w:val="404040" w:themeColor="text1" w:themeTint="BF"/>
                          <w:sz w:val="24"/>
                          <w:szCs w:val="24"/>
                        </w:rPr>
                        <w:t>;</w:t>
                      </w:r>
                      <w:proofErr w:type="gramEnd"/>
                      <w:r>
                        <w:rPr>
                          <w:b/>
                          <w:i/>
                          <w:iCs/>
                          <w:color w:val="404040" w:themeColor="text1" w:themeTint="BF"/>
                          <w:sz w:val="24"/>
                          <w:szCs w:val="24"/>
                        </w:rPr>
                        <w:t xml:space="preserve"> rather the task of the designer is to give visual access to the subtle and the difficult—that is, the revelation of complexity.  </w:t>
                      </w:r>
                      <w:r>
                        <w:rPr>
                          <w:b/>
                          <w:i/>
                          <w:iCs/>
                          <w:color w:val="404040" w:themeColor="text1" w:themeTint="BF"/>
                          <w:sz w:val="24"/>
                          <w:szCs w:val="24"/>
                        </w:rPr>
                        <w:br/>
                        <w:t xml:space="preserve">           </w:t>
                      </w:r>
                      <w:r w:rsidRPr="00966C73">
                        <w:rPr>
                          <w:b/>
                          <w:i/>
                          <w:iCs/>
                          <w:color w:val="404040" w:themeColor="text1" w:themeTint="BF"/>
                          <w:sz w:val="20"/>
                          <w:szCs w:val="20"/>
                        </w:rPr>
                        <w:t xml:space="preserve">— Edward Tufte, </w:t>
                      </w:r>
                      <w:r w:rsidRPr="00966C73">
                        <w:rPr>
                          <w:b/>
                          <w:iCs/>
                          <w:color w:val="404040" w:themeColor="text1" w:themeTint="BF"/>
                          <w:sz w:val="20"/>
                          <w:szCs w:val="20"/>
                        </w:rPr>
                        <w:t xml:space="preserve">The Visual Display of </w:t>
                      </w:r>
                      <w:r>
                        <w:rPr>
                          <w:b/>
                          <w:iCs/>
                          <w:color w:val="404040" w:themeColor="text1" w:themeTint="BF"/>
                          <w:sz w:val="20"/>
                          <w:szCs w:val="20"/>
                        </w:rPr>
                        <w:t xml:space="preserve">     </w:t>
                      </w:r>
                    </w:p>
                    <w:p w14:paraId="65046F37" w14:textId="7BEEB572" w:rsidR="0035305D" w:rsidRPr="00966C73" w:rsidRDefault="0035305D" w:rsidP="004655F6">
                      <w:pPr>
                        <w:rPr>
                          <w:b/>
                          <w:iCs/>
                          <w:color w:val="404040" w:themeColor="text1" w:themeTint="BF"/>
                          <w:sz w:val="24"/>
                          <w:szCs w:val="24"/>
                        </w:rPr>
                      </w:pPr>
                      <w:r>
                        <w:rPr>
                          <w:b/>
                          <w:iCs/>
                          <w:color w:val="404040" w:themeColor="text1" w:themeTint="BF"/>
                          <w:sz w:val="20"/>
                          <w:szCs w:val="20"/>
                        </w:rPr>
                        <w:t xml:space="preserve">                   </w:t>
                      </w:r>
                      <w:r w:rsidRPr="00966C73">
                        <w:rPr>
                          <w:b/>
                          <w:iCs/>
                          <w:color w:val="404040" w:themeColor="text1" w:themeTint="BF"/>
                          <w:sz w:val="20"/>
                          <w:szCs w:val="20"/>
                        </w:rPr>
                        <w:t>Quantitative Information</w:t>
                      </w:r>
                      <w:r w:rsidRPr="00966C73">
                        <w:rPr>
                          <w:b/>
                          <w:i/>
                          <w:iCs/>
                          <w:color w:val="404040" w:themeColor="text1" w:themeTint="BF"/>
                          <w:sz w:val="20"/>
                          <w:szCs w:val="20"/>
                        </w:rPr>
                        <w:t>, 1983</w:t>
                      </w:r>
                    </w:p>
                    <w:p w14:paraId="0229463F" w14:textId="23D18155" w:rsidR="0035305D" w:rsidRPr="00D95EF9" w:rsidRDefault="0035305D" w:rsidP="00314DE8">
                      <w:pPr>
                        <w:rPr>
                          <w:sz w:val="20"/>
                          <w:szCs w:val="20"/>
                        </w:rPr>
                      </w:pP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4D67B60A" wp14:editId="44DE2978">
                <wp:simplePos x="0" y="0"/>
                <wp:positionH relativeFrom="column">
                  <wp:posOffset>518795</wp:posOffset>
                </wp:positionH>
                <wp:positionV relativeFrom="paragraph">
                  <wp:posOffset>172720</wp:posOffset>
                </wp:positionV>
                <wp:extent cx="6567805" cy="17703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6567805" cy="1770380"/>
                        </a:xfrm>
                        <a:prstGeom prst="rect">
                          <a:avLst/>
                        </a:prstGeom>
                        <a:noFill/>
                        <a:ln w="6350">
                          <a:noFill/>
                        </a:ln>
                      </wps:spPr>
                      <wps:txbx>
                        <w:txbxContent>
                          <w:p w14:paraId="21B8838B" w14:textId="64DA8C6D" w:rsidR="0035305D" w:rsidRDefault="0035305D" w:rsidP="00216D87">
                            <w:r>
                              <w:rPr>
                                <w:noProof/>
                              </w:rPr>
                              <w:drawing>
                                <wp:inline distT="0" distB="0" distL="0" distR="0" wp14:anchorId="6532F1E0" wp14:editId="5F5F9861">
                                  <wp:extent cx="6378575" cy="1625204"/>
                                  <wp:effectExtent l="25400" t="25400" r="22225" b="26035"/>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grayscl/>
                                            <a:extLst>
                                              <a:ext uri="{BEBA8EAE-BF5A-486C-A8C5-ECC9F3942E4B}">
                                                <a14:imgProps xmlns:a14="http://schemas.microsoft.com/office/drawing/2010/main">
                                                  <a14:imgLayer r:embed="rId7">
                                                    <a14:imgEffect>
                                                      <a14:brightnessContrast bright="24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378575" cy="1625204"/>
                                          </a:xfrm>
                                          <a:prstGeom prst="rect">
                                            <a:avLst/>
                                          </a:prstGeom>
                                          <a:noFill/>
                                          <a:ln>
                                            <a:solidFill>
                                              <a:schemeClr val="tx1"/>
                                            </a:solidFill>
                                          </a:ln>
                                        </pic:spPr>
                                      </pic:pic>
                                    </a:graphicData>
                                  </a:graphic>
                                </wp:inline>
                              </w:drawing>
                            </w:r>
                            <w:r>
                              <w:rPr>
                                <w:noProof/>
                              </w:rPr>
                              <mc:AlternateContent>
                                <mc:Choice Requires="wps">
                                  <w:drawing>
                                    <wp:inline distT="0" distB="0" distL="0" distR="0" wp14:anchorId="393FF708" wp14:editId="6E789ED4">
                                      <wp:extent cx="1485900" cy="1143000"/>
                                      <wp:effectExtent l="0" t="0" r="0" b="0"/>
                                      <wp:docPr id="28" name="Text Box 28"/>
                                      <wp:cNvGraphicFramePr/>
                                      <a:graphic xmlns:a="http://schemas.openxmlformats.org/drawingml/2006/main">
                                        <a:graphicData uri="http://schemas.microsoft.com/office/word/2010/wordprocessingShape">
                                          <wps:wsp>
                                            <wps:cNvSpPr txBox="1"/>
                                            <wps:spPr>
                                              <a:xfrm>
                                                <a:off x="0" y="0"/>
                                                <a:ext cx="14859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8" o:spid="_x0000_s1026" type="#_x0000_t202" style="width:117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" filled="f" stroked="f">
                                      <w10:anchorlock/>
                                    </v:shape>
                                  </w:pict>
                                </mc:Fallback>
                              </mc:AlternateContent>
                            </w:r>
                            <w:r w:rsidRPr="005B0E43">
                              <w:t xml:space="preserve"> </w:t>
                            </w:r>
                          </w:p>
                        </w:txbxContent>
                      </wps:txbx>
                      <wps:bodyPr rot="0" spcFirstLastPara="0" vertOverflow="overflow" horzOverflow="overflow" vert="eaVert"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0.85pt;margin-top:13.6pt;width:517.15pt;height:13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" filled="f" stroked="f" strokeweight=".5pt">
                <v:textbox style="layout-flow:vertical-ideographic">
                  <w:txbxContent>
                    <w:p w14:paraId="21B8838B" w14:textId="64DA8C6D" w:rsidR="0035305D" w:rsidRDefault="0035305D" w:rsidP="00216D87">
                      <w:r>
                        <w:rPr>
                          <w:noProof/>
                        </w:rPr>
                        <w:drawing>
                          <wp:inline distT="0" distB="0" distL="0" distR="0" wp14:anchorId="6532F1E0" wp14:editId="5F5F9861">
                            <wp:extent cx="6378575" cy="1625204"/>
                            <wp:effectExtent l="25400" t="25400" r="22225" b="26035"/>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grayscl/>
                                      <a:extLst>
                                        <a:ext uri="{BEBA8EAE-BF5A-486C-A8C5-ECC9F3942E4B}">
                                          <a14:imgProps xmlns:a14="http://schemas.microsoft.com/office/drawing/2010/main">
                                            <a14:imgLayer r:embed="rId7">
                                              <a14:imgEffect>
                                                <a14:brightnessContrast bright="24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378575" cy="1625204"/>
                                    </a:xfrm>
                                    <a:prstGeom prst="rect">
                                      <a:avLst/>
                                    </a:prstGeom>
                                    <a:noFill/>
                                    <a:ln>
                                      <a:solidFill>
                                        <a:schemeClr val="tx1"/>
                                      </a:solidFill>
                                    </a:ln>
                                  </pic:spPr>
                                </pic:pic>
                              </a:graphicData>
                            </a:graphic>
                          </wp:inline>
                        </w:drawing>
                      </w:r>
                      <w:r>
                        <w:rPr>
                          <w:noProof/>
                        </w:rPr>
                        <mc:AlternateContent>
                          <mc:Choice Requires="wps">
                            <w:drawing>
                              <wp:inline distT="0" distB="0" distL="0" distR="0" wp14:anchorId="393FF708" wp14:editId="6E789ED4">
                                <wp:extent cx="1485900" cy="1143000"/>
                                <wp:effectExtent l="0" t="0" r="0" b="0"/>
                                <wp:docPr id="28" name="Text Box 28"/>
                                <wp:cNvGraphicFramePr/>
                                <a:graphic xmlns:a="http://schemas.openxmlformats.org/drawingml/2006/main">
                                  <a:graphicData uri="http://schemas.microsoft.com/office/word/2010/wordprocessingShape">
                                    <wps:wsp>
                                      <wps:cNvSpPr txBox="1"/>
                                      <wps:spPr>
                                        <a:xfrm>
                                          <a:off x="0" y="0"/>
                                          <a:ext cx="14859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28" o:spid="_x0000_s1026" type="#_x0000_t202" style="width:117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" filled="f" stroked="f">
                                <w10:anchorlock/>
                              </v:shape>
                            </w:pict>
                          </mc:Fallback>
                        </mc:AlternateContent>
                      </w:r>
                      <w:r w:rsidRPr="005B0E43">
                        <w:t xml:space="preserve"> </w:t>
                      </w:r>
                    </w:p>
                  </w:txbxContent>
                </v:textbox>
              </v:shape>
            </w:pict>
          </mc:Fallback>
        </mc:AlternateContent>
      </w:r>
      <w:r w:rsidR="00BA4FB0">
        <w:rPr>
          <w:noProof/>
        </w:rPr>
        <mc:AlternateContent>
          <mc:Choice Requires="wps">
            <w:drawing>
              <wp:anchor distT="0" distB="0" distL="114300" distR="114300" simplePos="0" relativeHeight="251663360" behindDoc="0" locked="0" layoutInCell="1" allowOverlap="1" wp14:anchorId="775E47F6" wp14:editId="1A2B1CBE">
                <wp:simplePos x="0" y="0"/>
                <wp:positionH relativeFrom="column">
                  <wp:posOffset>800100</wp:posOffset>
                </wp:positionH>
                <wp:positionV relativeFrom="paragraph">
                  <wp:posOffset>5029200</wp:posOffset>
                </wp:positionV>
                <wp:extent cx="2743200" cy="1485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1485900"/>
                        </a:xfrm>
                        <a:prstGeom prst="rect">
                          <a:avLst/>
                        </a:prstGeom>
                        <a:solidFill>
                          <a:schemeClr val="tx1">
                            <a:lumMod val="75000"/>
                            <a:lumOff val="25000"/>
                          </a:schemeClr>
                        </a:solidFill>
                        <a:ln>
                          <a:noFill/>
                        </a:ln>
                        <a:effectLst/>
                        <a:extLst>
                          <a:ext uri="{C572A759-6A51-4108-AA02-DFA0A04FC94B}">
                            <ma14:wrappingTextBoxFlag xmlns:ma14="http://schemas.microsoft.com/office/mac/drawingml/2011/main"/>
                          </a:ext>
                        </a:extLst>
                      </wps:spPr>
                      <wps:txbx>
                        <w:txbxContent>
                          <w:p w14:paraId="6890CDDC" w14:textId="3FAE7BD5" w:rsidR="0035305D" w:rsidRPr="004E5345" w:rsidRDefault="0035305D" w:rsidP="008974EF">
                            <w:pPr>
                              <w:rPr>
                                <w:i/>
                                <w:iCs/>
                                <w:color w:val="FFFFFF" w:themeColor="background1"/>
                                <w:sz w:val="16"/>
                                <w:szCs w:val="16"/>
                              </w:rPr>
                            </w:pPr>
                            <w:r w:rsidRPr="004655F6">
                              <w:rPr>
                                <w:i/>
                                <w:iCs/>
                                <w:color w:val="FFFFFF" w:themeColor="background1"/>
                                <w:sz w:val="28"/>
                                <w:szCs w:val="28"/>
                              </w:rPr>
                              <w:t>"In general, I think audiences are a lot smarter t</w:t>
                            </w:r>
                            <w:r>
                              <w:rPr>
                                <w:i/>
                                <w:iCs/>
                                <w:color w:val="FFFFFF" w:themeColor="background1"/>
                                <w:sz w:val="28"/>
                                <w:szCs w:val="28"/>
                              </w:rPr>
                              <w:t>han people think. So, it's not ‘know your audience’, it's ‘</w:t>
                            </w:r>
                            <w:r w:rsidRPr="004655F6">
                              <w:rPr>
                                <w:i/>
                                <w:iCs/>
                                <w:color w:val="FFFFFF" w:themeColor="background1"/>
                                <w:sz w:val="28"/>
                                <w:szCs w:val="28"/>
                              </w:rPr>
                              <w:t>respect your audienc</w:t>
                            </w:r>
                            <w:r>
                              <w:rPr>
                                <w:i/>
                                <w:iCs/>
                                <w:color w:val="FFFFFF" w:themeColor="background1"/>
                                <w:sz w:val="28"/>
                                <w:szCs w:val="28"/>
                              </w:rPr>
                              <w:t>e, and really know your content</w:t>
                            </w:r>
                            <w:r w:rsidRPr="004655F6">
                              <w:rPr>
                                <w:i/>
                                <w:iCs/>
                                <w:color w:val="FFFFFF" w:themeColor="background1"/>
                                <w:sz w:val="28"/>
                                <w:szCs w:val="28"/>
                              </w:rPr>
                              <w:t>.</w:t>
                            </w:r>
                            <w:r>
                              <w:rPr>
                                <w:i/>
                                <w:iCs/>
                                <w:color w:val="FFFFFF" w:themeColor="background1"/>
                                <w:sz w:val="28"/>
                                <w:szCs w:val="28"/>
                              </w:rPr>
                              <w:t xml:space="preserve">’" </w:t>
                            </w:r>
                            <w:r>
                              <w:rPr>
                                <w:i/>
                                <w:iCs/>
                                <w:color w:val="FFFFFF" w:themeColor="background1"/>
                                <w:sz w:val="28"/>
                                <w:szCs w:val="28"/>
                              </w:rPr>
                              <w:br/>
                            </w:r>
                          </w:p>
                          <w:p w14:paraId="63F99A58" w14:textId="2AD546E7" w:rsidR="0035305D" w:rsidRPr="004655F6" w:rsidRDefault="0035305D" w:rsidP="004655F6">
                            <w:pPr>
                              <w:ind w:left="630"/>
                              <w:rPr>
                                <w:i/>
                                <w:iCs/>
                                <w:color w:val="FFFFFF" w:themeColor="background1"/>
                                <w:sz w:val="24"/>
                                <w:szCs w:val="24"/>
                              </w:rPr>
                            </w:pPr>
                            <w:r>
                              <w:rPr>
                                <w:i/>
                                <w:iCs/>
                                <w:color w:val="FFFFFF" w:themeColor="background1"/>
                                <w:sz w:val="24"/>
                                <w:szCs w:val="24"/>
                              </w:rPr>
                              <w:t xml:space="preserve">   </w:t>
                            </w:r>
                            <w:r w:rsidRPr="004655F6">
                              <w:rPr>
                                <w:i/>
                                <w:iCs/>
                                <w:color w:val="FFFFFF" w:themeColor="background1"/>
                                <w:sz w:val="24"/>
                                <w:szCs w:val="24"/>
                              </w:rPr>
                              <w:t>— Edward Tufte</w:t>
                            </w:r>
                            <w:r>
                              <w:rPr>
                                <w:i/>
                                <w:iCs/>
                                <w:color w:val="FFFFFF" w:themeColor="background1"/>
                                <w:sz w:val="24"/>
                                <w:szCs w:val="24"/>
                              </w:rPr>
                              <w:t>, seminar 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63pt;margin-top:396pt;width:3in;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" fillcolor="#404040 [2429]" stroked="f">
                <v:textbox>
                  <w:txbxContent>
                    <w:p w14:paraId="6890CDDC" w14:textId="3FAE7BD5" w:rsidR="0035305D" w:rsidRPr="004E5345" w:rsidRDefault="0035305D" w:rsidP="008974EF">
                      <w:pPr>
                        <w:rPr>
                          <w:i/>
                          <w:iCs/>
                          <w:color w:val="FFFFFF" w:themeColor="background1"/>
                          <w:sz w:val="16"/>
                          <w:szCs w:val="16"/>
                        </w:rPr>
                      </w:pPr>
                      <w:r w:rsidRPr="004655F6">
                        <w:rPr>
                          <w:i/>
                          <w:iCs/>
                          <w:color w:val="FFFFFF" w:themeColor="background1"/>
                          <w:sz w:val="28"/>
                          <w:szCs w:val="28"/>
                        </w:rPr>
                        <w:t>"In general, I think audiences are a lot smarter t</w:t>
                      </w:r>
                      <w:r>
                        <w:rPr>
                          <w:i/>
                          <w:iCs/>
                          <w:color w:val="FFFFFF" w:themeColor="background1"/>
                          <w:sz w:val="28"/>
                          <w:szCs w:val="28"/>
                        </w:rPr>
                        <w:t>han people think. So, it's not ‘know your audience’, it's ‘</w:t>
                      </w:r>
                      <w:r w:rsidRPr="004655F6">
                        <w:rPr>
                          <w:i/>
                          <w:iCs/>
                          <w:color w:val="FFFFFF" w:themeColor="background1"/>
                          <w:sz w:val="28"/>
                          <w:szCs w:val="28"/>
                        </w:rPr>
                        <w:t>respect your audienc</w:t>
                      </w:r>
                      <w:r>
                        <w:rPr>
                          <w:i/>
                          <w:iCs/>
                          <w:color w:val="FFFFFF" w:themeColor="background1"/>
                          <w:sz w:val="28"/>
                          <w:szCs w:val="28"/>
                        </w:rPr>
                        <w:t>e, and really know your content</w:t>
                      </w:r>
                      <w:r w:rsidRPr="004655F6">
                        <w:rPr>
                          <w:i/>
                          <w:iCs/>
                          <w:color w:val="FFFFFF" w:themeColor="background1"/>
                          <w:sz w:val="28"/>
                          <w:szCs w:val="28"/>
                        </w:rPr>
                        <w:t>.</w:t>
                      </w:r>
                      <w:r>
                        <w:rPr>
                          <w:i/>
                          <w:iCs/>
                          <w:color w:val="FFFFFF" w:themeColor="background1"/>
                          <w:sz w:val="28"/>
                          <w:szCs w:val="28"/>
                        </w:rPr>
                        <w:t xml:space="preserve">’" </w:t>
                      </w:r>
                      <w:r>
                        <w:rPr>
                          <w:i/>
                          <w:iCs/>
                          <w:color w:val="FFFFFF" w:themeColor="background1"/>
                          <w:sz w:val="28"/>
                          <w:szCs w:val="28"/>
                        </w:rPr>
                        <w:br/>
                      </w:r>
                    </w:p>
                    <w:p w14:paraId="63F99A58" w14:textId="2AD546E7" w:rsidR="0035305D" w:rsidRPr="004655F6" w:rsidRDefault="0035305D" w:rsidP="004655F6">
                      <w:pPr>
                        <w:ind w:left="630"/>
                        <w:rPr>
                          <w:i/>
                          <w:iCs/>
                          <w:color w:val="FFFFFF" w:themeColor="background1"/>
                          <w:sz w:val="24"/>
                          <w:szCs w:val="24"/>
                        </w:rPr>
                      </w:pPr>
                      <w:r>
                        <w:rPr>
                          <w:i/>
                          <w:iCs/>
                          <w:color w:val="FFFFFF" w:themeColor="background1"/>
                          <w:sz w:val="24"/>
                          <w:szCs w:val="24"/>
                        </w:rPr>
                        <w:t xml:space="preserve">   </w:t>
                      </w:r>
                      <w:r w:rsidRPr="004655F6">
                        <w:rPr>
                          <w:i/>
                          <w:iCs/>
                          <w:color w:val="FFFFFF" w:themeColor="background1"/>
                          <w:sz w:val="24"/>
                          <w:szCs w:val="24"/>
                        </w:rPr>
                        <w:t>— Edward Tufte</w:t>
                      </w:r>
                      <w:r>
                        <w:rPr>
                          <w:i/>
                          <w:iCs/>
                          <w:color w:val="FFFFFF" w:themeColor="background1"/>
                          <w:sz w:val="24"/>
                          <w:szCs w:val="24"/>
                        </w:rPr>
                        <w:t>, seminar 2010</w:t>
                      </w:r>
                    </w:p>
                  </w:txbxContent>
                </v:textbox>
                <w10:wrap type="square"/>
              </v:shape>
            </w:pict>
          </mc:Fallback>
        </mc:AlternateContent>
      </w:r>
      <w:r w:rsidR="004153F3">
        <w:rPr>
          <w:noProof/>
        </w:rPr>
        <mc:AlternateContent>
          <mc:Choice Requires="wps">
            <w:drawing>
              <wp:anchor distT="0" distB="0" distL="114300" distR="114300" simplePos="0" relativeHeight="251668480" behindDoc="0" locked="0" layoutInCell="1" allowOverlap="1" wp14:anchorId="70385A35" wp14:editId="115570B5">
                <wp:simplePos x="0" y="0"/>
                <wp:positionH relativeFrom="column">
                  <wp:posOffset>4457700</wp:posOffset>
                </wp:positionH>
                <wp:positionV relativeFrom="paragraph">
                  <wp:posOffset>457200</wp:posOffset>
                </wp:positionV>
                <wp:extent cx="2057400" cy="571500"/>
                <wp:effectExtent l="0" t="0" r="0" b="12700"/>
                <wp:wrapSquare wrapText="bothSides"/>
                <wp:docPr id="13" name="Text Box 13"/>
                <wp:cNvGraphicFramePr/>
                <a:graphic xmlns:a="http://schemas.openxmlformats.org/drawingml/2006/main">
                  <a:graphicData uri="http://schemas.microsoft.com/office/word/2010/wordprocessingShape">
                    <wps:wsp>
                      <wps:cNvSpPr txBox="1"/>
                      <wps:spPr>
                        <a:xfrm>
                          <a:off x="0" y="0"/>
                          <a:ext cx="20574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D49563" w14:textId="7E0F15F9" w:rsidR="0035305D" w:rsidRPr="00494666" w:rsidRDefault="0035305D">
                            <w:pPr>
                              <w:rPr>
                                <w:color w:val="auto"/>
                                <w:sz w:val="48"/>
                                <w:szCs w:val="48"/>
                              </w:rPr>
                            </w:pPr>
                            <w:r w:rsidRPr="00494666">
                              <w:rPr>
                                <w:color w:val="auto"/>
                                <w:sz w:val="48"/>
                                <w:szCs w:val="48"/>
                              </w:rPr>
                              <w:t>Edward Tufte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351pt;margin-top:36pt;width:162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" filled="f" stroked="f">
                <v:textbox>
                  <w:txbxContent>
                    <w:p w14:paraId="69D49563" w14:textId="7E0F15F9" w:rsidR="0035305D" w:rsidRPr="00494666" w:rsidRDefault="0035305D">
                      <w:pPr>
                        <w:rPr>
                          <w:color w:val="auto"/>
                          <w:sz w:val="48"/>
                          <w:szCs w:val="48"/>
                        </w:rPr>
                      </w:pPr>
                      <w:r w:rsidRPr="00494666">
                        <w:rPr>
                          <w:color w:val="auto"/>
                          <w:sz w:val="48"/>
                          <w:szCs w:val="48"/>
                        </w:rPr>
                        <w:t>Edward Tufte</w:t>
                      </w:r>
                    </w:p>
                  </w:txbxContent>
                </v:textbox>
                <w10:wrap type="square"/>
              </v:shape>
            </w:pict>
          </mc:Fallback>
        </mc:AlternateContent>
      </w:r>
    </w:p>
    <w:sectPr w:rsidR="00885C0E" w:rsidSect="00885C0E">
      <w:pgSz w:w="12240" w:h="15840"/>
      <w:pgMar w:top="288" w:right="288" w:bottom="288" w:left="288"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0E"/>
    <w:rsid w:val="00020962"/>
    <w:rsid w:val="0003291D"/>
    <w:rsid w:val="00087324"/>
    <w:rsid w:val="001676B6"/>
    <w:rsid w:val="00216D87"/>
    <w:rsid w:val="00267F0B"/>
    <w:rsid w:val="00282620"/>
    <w:rsid w:val="002C1D06"/>
    <w:rsid w:val="00300DE5"/>
    <w:rsid w:val="00305425"/>
    <w:rsid w:val="00314DE8"/>
    <w:rsid w:val="0035305D"/>
    <w:rsid w:val="003611EC"/>
    <w:rsid w:val="00370B2B"/>
    <w:rsid w:val="00393C88"/>
    <w:rsid w:val="003B2938"/>
    <w:rsid w:val="004101F9"/>
    <w:rsid w:val="004153F3"/>
    <w:rsid w:val="004236B3"/>
    <w:rsid w:val="004431B5"/>
    <w:rsid w:val="004655F6"/>
    <w:rsid w:val="00494666"/>
    <w:rsid w:val="004E5345"/>
    <w:rsid w:val="00523550"/>
    <w:rsid w:val="005304B7"/>
    <w:rsid w:val="0053233F"/>
    <w:rsid w:val="005416BF"/>
    <w:rsid w:val="005B0E43"/>
    <w:rsid w:val="005D485B"/>
    <w:rsid w:val="006177C3"/>
    <w:rsid w:val="0064251F"/>
    <w:rsid w:val="00672DED"/>
    <w:rsid w:val="006D096A"/>
    <w:rsid w:val="007063ED"/>
    <w:rsid w:val="00715634"/>
    <w:rsid w:val="00736625"/>
    <w:rsid w:val="00754431"/>
    <w:rsid w:val="00757893"/>
    <w:rsid w:val="00796730"/>
    <w:rsid w:val="007B76A3"/>
    <w:rsid w:val="007C639D"/>
    <w:rsid w:val="007C654D"/>
    <w:rsid w:val="007D4049"/>
    <w:rsid w:val="007E7508"/>
    <w:rsid w:val="00806C9A"/>
    <w:rsid w:val="00836400"/>
    <w:rsid w:val="00845838"/>
    <w:rsid w:val="00853AB0"/>
    <w:rsid w:val="00885C0E"/>
    <w:rsid w:val="008974EF"/>
    <w:rsid w:val="008A4075"/>
    <w:rsid w:val="008A4F99"/>
    <w:rsid w:val="008E200A"/>
    <w:rsid w:val="00903A15"/>
    <w:rsid w:val="0094569E"/>
    <w:rsid w:val="00946CFE"/>
    <w:rsid w:val="00966C73"/>
    <w:rsid w:val="0097372E"/>
    <w:rsid w:val="009D0134"/>
    <w:rsid w:val="009D3BE9"/>
    <w:rsid w:val="009F542E"/>
    <w:rsid w:val="009F56AA"/>
    <w:rsid w:val="00A14197"/>
    <w:rsid w:val="00A614BB"/>
    <w:rsid w:val="00AA5C96"/>
    <w:rsid w:val="00AA702D"/>
    <w:rsid w:val="00AB5473"/>
    <w:rsid w:val="00AC0A5E"/>
    <w:rsid w:val="00B22756"/>
    <w:rsid w:val="00B26752"/>
    <w:rsid w:val="00B4440D"/>
    <w:rsid w:val="00B8632F"/>
    <w:rsid w:val="00B9030A"/>
    <w:rsid w:val="00BA2ACB"/>
    <w:rsid w:val="00BA4DA4"/>
    <w:rsid w:val="00BA4FB0"/>
    <w:rsid w:val="00BA6798"/>
    <w:rsid w:val="00C055A9"/>
    <w:rsid w:val="00C27DF9"/>
    <w:rsid w:val="00C6770C"/>
    <w:rsid w:val="00CA0337"/>
    <w:rsid w:val="00CB2702"/>
    <w:rsid w:val="00CE00EB"/>
    <w:rsid w:val="00D41AEF"/>
    <w:rsid w:val="00D95EF9"/>
    <w:rsid w:val="00DA3785"/>
    <w:rsid w:val="00E515EE"/>
    <w:rsid w:val="00E51DF8"/>
    <w:rsid w:val="00E909D4"/>
    <w:rsid w:val="00E93BC1"/>
    <w:rsid w:val="00EB2CAC"/>
    <w:rsid w:val="00EC30F4"/>
    <w:rsid w:val="00F11709"/>
    <w:rsid w:val="00F21B83"/>
    <w:rsid w:val="00F26C0C"/>
    <w:rsid w:val="00F32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AAEB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0E"/>
    <w:pPr>
      <w:spacing w:after="600"/>
      <w:contextualSpacing/>
    </w:pPr>
    <w:rPr>
      <w:rFonts w:asciiTheme="minorHAnsi" w:eastAsiaTheme="minorHAnsi" w:hAnsiTheme="minorHAnsi"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C0E"/>
    <w:pPr>
      <w:spacing w:after="0"/>
      <w:contextualSpacing w:val="0"/>
    </w:pPr>
    <w:rPr>
      <w:rFonts w:ascii="Lucida Grande" w:eastAsiaTheme="minorEastAsia" w:hAnsi="Lucida Grande" w:cs="Times New Roman"/>
      <w:color w:val="333333"/>
      <w:sz w:val="18"/>
      <w:szCs w:val="18"/>
    </w:rPr>
  </w:style>
  <w:style w:type="character" w:customStyle="1" w:styleId="BalloonTextChar">
    <w:name w:val="Balloon Text Char"/>
    <w:basedOn w:val="DefaultParagraphFont"/>
    <w:link w:val="BalloonText"/>
    <w:uiPriority w:val="99"/>
    <w:semiHidden/>
    <w:rsid w:val="00885C0E"/>
    <w:rPr>
      <w:rFonts w:ascii="Lucida Grande" w:hAnsi="Lucida Grande"/>
      <w:sz w:val="18"/>
      <w:szCs w:val="18"/>
    </w:rPr>
  </w:style>
  <w:style w:type="character" w:styleId="Hyperlink">
    <w:name w:val="Hyperlink"/>
    <w:basedOn w:val="DefaultParagraphFont"/>
    <w:uiPriority w:val="99"/>
    <w:unhideWhenUsed/>
    <w:rsid w:val="00087324"/>
    <w:rPr>
      <w:color w:val="0000FF" w:themeColor="hyperlink"/>
      <w:u w:val="single"/>
    </w:rPr>
  </w:style>
  <w:style w:type="character" w:customStyle="1" w:styleId="main">
    <w:name w:val="main"/>
    <w:basedOn w:val="DefaultParagraphFont"/>
    <w:rsid w:val="00B22756"/>
  </w:style>
  <w:style w:type="character" w:styleId="Emphasis">
    <w:name w:val="Emphasis"/>
    <w:basedOn w:val="DefaultParagraphFont"/>
    <w:uiPriority w:val="20"/>
    <w:qFormat/>
    <w:rsid w:val="00BA4DA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C0E"/>
    <w:pPr>
      <w:spacing w:after="600"/>
      <w:contextualSpacing/>
    </w:pPr>
    <w:rPr>
      <w:rFonts w:asciiTheme="minorHAnsi" w:eastAsiaTheme="minorHAnsi" w:hAnsiTheme="minorHAnsi" w:cstheme="minorBidi"/>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5C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5C0E"/>
    <w:pPr>
      <w:spacing w:after="0"/>
      <w:contextualSpacing w:val="0"/>
    </w:pPr>
    <w:rPr>
      <w:rFonts w:ascii="Lucida Grande" w:eastAsiaTheme="minorEastAsia" w:hAnsi="Lucida Grande" w:cs="Times New Roman"/>
      <w:color w:val="333333"/>
      <w:sz w:val="18"/>
      <w:szCs w:val="18"/>
    </w:rPr>
  </w:style>
  <w:style w:type="character" w:customStyle="1" w:styleId="BalloonTextChar">
    <w:name w:val="Balloon Text Char"/>
    <w:basedOn w:val="DefaultParagraphFont"/>
    <w:link w:val="BalloonText"/>
    <w:uiPriority w:val="99"/>
    <w:semiHidden/>
    <w:rsid w:val="00885C0E"/>
    <w:rPr>
      <w:rFonts w:ascii="Lucida Grande" w:hAnsi="Lucida Grande"/>
      <w:sz w:val="18"/>
      <w:szCs w:val="18"/>
    </w:rPr>
  </w:style>
  <w:style w:type="character" w:styleId="Hyperlink">
    <w:name w:val="Hyperlink"/>
    <w:basedOn w:val="DefaultParagraphFont"/>
    <w:uiPriority w:val="99"/>
    <w:unhideWhenUsed/>
    <w:rsid w:val="00087324"/>
    <w:rPr>
      <w:color w:val="0000FF" w:themeColor="hyperlink"/>
      <w:u w:val="single"/>
    </w:rPr>
  </w:style>
  <w:style w:type="character" w:customStyle="1" w:styleId="main">
    <w:name w:val="main"/>
    <w:basedOn w:val="DefaultParagraphFont"/>
    <w:rsid w:val="00B22756"/>
  </w:style>
  <w:style w:type="character" w:styleId="Emphasis">
    <w:name w:val="Emphasis"/>
    <w:basedOn w:val="DefaultParagraphFont"/>
    <w:uiPriority w:val="20"/>
    <w:qFormat/>
    <w:rsid w:val="00BA4D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microsoft.com/office/2007/relationships/hdphoto" Target="media/hdphoto1.wdp"/><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481</Words>
  <Characters>2747</Characters>
  <Application>Microsoft Macintosh Word</Application>
  <DocSecurity>0</DocSecurity>
  <Lines>22</Lines>
  <Paragraphs>6</Paragraphs>
  <ScaleCrop>false</ScaleCrop>
  <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4</cp:revision>
  <cp:lastPrinted>2018-08-28T12:38:00Z</cp:lastPrinted>
  <dcterms:created xsi:type="dcterms:W3CDTF">2018-08-27T21:14:00Z</dcterms:created>
  <dcterms:modified xsi:type="dcterms:W3CDTF">2018-08-28T15:58:00Z</dcterms:modified>
</cp:coreProperties>
</file>