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37C92" w14:textId="77777777" w:rsidR="00297D28" w:rsidRPr="00297D28" w:rsidRDefault="00297D28" w:rsidP="00297D2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</w:rPr>
      </w:pPr>
      <w:r w:rsidRPr="00297D28">
        <w:rPr>
          <w:rFonts w:ascii="Times New Roman" w:hAnsi="Times New Roman" w:cs="Times New Roman"/>
          <w:b/>
          <w:sz w:val="20"/>
          <w:szCs w:val="20"/>
        </w:rPr>
        <w:t>Stroupe</w:t>
      </w:r>
    </w:p>
    <w:p w14:paraId="6EBEC381" w14:textId="04E51DD9" w:rsidR="00297D28" w:rsidRPr="00297D28" w:rsidRDefault="00297D28" w:rsidP="00297D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D28">
        <w:rPr>
          <w:rFonts w:ascii="Times New Roman" w:hAnsi="Times New Roman" w:cs="Times New Roman"/>
          <w:b/>
          <w:sz w:val="28"/>
          <w:szCs w:val="28"/>
        </w:rPr>
        <w:t xml:space="preserve">Notes on the Gothic </w:t>
      </w:r>
      <w:r w:rsidR="00845735">
        <w:rPr>
          <w:rFonts w:ascii="Times New Roman" w:hAnsi="Times New Roman" w:cs="Times New Roman"/>
          <w:b/>
          <w:sz w:val="28"/>
          <w:szCs w:val="28"/>
        </w:rPr>
        <w:t>Genre</w:t>
      </w:r>
    </w:p>
    <w:p w14:paraId="275F1D3B" w14:textId="77777777" w:rsidR="00297D28" w:rsidRDefault="00297D28" w:rsidP="00297D28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14:paraId="0CDD3F5A" w14:textId="77777777" w:rsidR="002C6381" w:rsidRPr="00297D28" w:rsidRDefault="002C6381" w:rsidP="002C6381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297D28">
        <w:rPr>
          <w:rFonts w:cs="Times New Roman"/>
          <w:b/>
          <w:sz w:val="20"/>
          <w:szCs w:val="20"/>
        </w:rPr>
        <w:t>1.</w:t>
      </w:r>
      <w:r w:rsidRPr="00297D28">
        <w:rPr>
          <w:rFonts w:cs="Times New Roman"/>
          <w:sz w:val="20"/>
          <w:szCs w:val="20"/>
        </w:rPr>
        <w:t xml:space="preserve"> At the center of all Gothic or Gothic inflected </w:t>
      </w:r>
      <w:r>
        <w:rPr>
          <w:rFonts w:cs="Times New Roman"/>
          <w:sz w:val="20"/>
          <w:szCs w:val="20"/>
        </w:rPr>
        <w:t>narratives</w:t>
      </w:r>
      <w:r w:rsidRPr="00297D28">
        <w:rPr>
          <w:rFonts w:cs="Times New Roman"/>
          <w:sz w:val="20"/>
          <w:szCs w:val="20"/>
        </w:rPr>
        <w:t xml:space="preserve"> is a </w:t>
      </w:r>
      <w:r w:rsidRPr="00297D28">
        <w:rPr>
          <w:rFonts w:cs="Times New Roman"/>
          <w:b/>
          <w:sz w:val="20"/>
          <w:szCs w:val="20"/>
        </w:rPr>
        <w:t>pathology</w:t>
      </w:r>
      <w:r w:rsidRPr="00297D28">
        <w:rPr>
          <w:rFonts w:cs="Times New Roman"/>
          <w:sz w:val="20"/>
          <w:szCs w:val="20"/>
        </w:rPr>
        <w:t xml:space="preserve"> (physical, mental, moral, social, spiritual disorder). </w:t>
      </w:r>
      <w:r>
        <w:rPr>
          <w:rFonts w:cs="Times New Roman"/>
          <w:sz w:val="20"/>
          <w:szCs w:val="20"/>
        </w:rPr>
        <w:t xml:space="preserve"> </w:t>
      </w:r>
      <w:r w:rsidRPr="00297D28">
        <w:rPr>
          <w:rFonts w:cs="Times New Roman"/>
          <w:sz w:val="20"/>
          <w:szCs w:val="20"/>
        </w:rPr>
        <w:t>This pathology can result in/from:</w:t>
      </w:r>
    </w:p>
    <w:p w14:paraId="1ED42827" w14:textId="77777777" w:rsidR="002C6381" w:rsidRPr="00297D28" w:rsidRDefault="002C6381" w:rsidP="002C6381">
      <w:pPr>
        <w:widowControl w:val="0"/>
        <w:autoSpaceDE w:val="0"/>
        <w:autoSpaceDN w:val="0"/>
        <w:adjustRightInd w:val="0"/>
        <w:spacing w:before="40"/>
        <w:ind w:left="720"/>
        <w:rPr>
          <w:rFonts w:cs="Times New Roman"/>
          <w:sz w:val="20"/>
          <w:szCs w:val="20"/>
        </w:rPr>
      </w:pPr>
      <w:r w:rsidRPr="00297D28">
        <w:rPr>
          <w:rFonts w:cs="Times New Roman"/>
          <w:b/>
          <w:sz w:val="20"/>
          <w:szCs w:val="20"/>
        </w:rPr>
        <w:t>A.</w:t>
      </w:r>
      <w:r w:rsidRPr="00297D28">
        <w:rPr>
          <w:rFonts w:cs="Times New Roman"/>
          <w:sz w:val="20"/>
          <w:szCs w:val="20"/>
        </w:rPr>
        <w:t xml:space="preserve"> an inability to grow, change or adapt</w:t>
      </w:r>
    </w:p>
    <w:p w14:paraId="4C152C72" w14:textId="77777777" w:rsidR="002C6381" w:rsidRPr="00297D28" w:rsidRDefault="002C6381" w:rsidP="002C6381">
      <w:pPr>
        <w:widowControl w:val="0"/>
        <w:autoSpaceDE w:val="0"/>
        <w:autoSpaceDN w:val="0"/>
        <w:adjustRightInd w:val="0"/>
        <w:spacing w:before="40"/>
        <w:ind w:left="720"/>
        <w:rPr>
          <w:rFonts w:cs="Times New Roman"/>
          <w:sz w:val="20"/>
          <w:szCs w:val="20"/>
        </w:rPr>
      </w:pPr>
      <w:r w:rsidRPr="00297D28">
        <w:rPr>
          <w:rFonts w:cs="Times New Roman"/>
          <w:b/>
          <w:sz w:val="20"/>
          <w:szCs w:val="20"/>
        </w:rPr>
        <w:t>B.</w:t>
      </w:r>
      <w:r w:rsidRPr="00297D28">
        <w:rPr>
          <w:rFonts w:cs="Times New Roman"/>
          <w:sz w:val="20"/>
          <w:szCs w:val="20"/>
        </w:rPr>
        <w:t xml:space="preserve"> guilt over, or repression of, events in the past</w:t>
      </w:r>
    </w:p>
    <w:p w14:paraId="6356E7CE" w14:textId="77777777" w:rsidR="002C6381" w:rsidRPr="00297D28" w:rsidRDefault="002C6381" w:rsidP="002C6381">
      <w:pPr>
        <w:widowControl w:val="0"/>
        <w:autoSpaceDE w:val="0"/>
        <w:autoSpaceDN w:val="0"/>
        <w:adjustRightInd w:val="0"/>
        <w:spacing w:before="40"/>
        <w:ind w:left="720"/>
        <w:rPr>
          <w:rFonts w:cs="Times New Roman"/>
          <w:sz w:val="20"/>
          <w:szCs w:val="20"/>
        </w:rPr>
      </w:pPr>
      <w:proofErr w:type="gramStart"/>
      <w:r w:rsidRPr="00297D28">
        <w:rPr>
          <w:rFonts w:cs="Times New Roman"/>
          <w:b/>
          <w:sz w:val="20"/>
          <w:szCs w:val="20"/>
        </w:rPr>
        <w:t xml:space="preserve">C </w:t>
      </w:r>
      <w:r w:rsidRPr="00297D28">
        <w:rPr>
          <w:rFonts w:cs="Times New Roman"/>
          <w:sz w:val="20"/>
          <w:szCs w:val="20"/>
        </w:rPr>
        <w:t>.</w:t>
      </w:r>
      <w:proofErr w:type="gramEnd"/>
      <w:r w:rsidRPr="00297D28">
        <w:rPr>
          <w:rFonts w:cs="Times New Roman"/>
          <w:sz w:val="20"/>
          <w:szCs w:val="20"/>
        </w:rPr>
        <w:t xml:space="preserve"> a dis-integration or disassociation from</w:t>
      </w:r>
    </w:p>
    <w:p w14:paraId="1807B43D" w14:textId="3025514F" w:rsidR="002C6381" w:rsidRPr="00297D28" w:rsidRDefault="002C6381" w:rsidP="002C6381">
      <w:pPr>
        <w:widowControl w:val="0"/>
        <w:autoSpaceDE w:val="0"/>
        <w:autoSpaceDN w:val="0"/>
        <w:adjustRightInd w:val="0"/>
        <w:spacing w:before="40"/>
        <w:ind w:left="1440"/>
        <w:rPr>
          <w:rFonts w:cs="Times New Roman"/>
          <w:sz w:val="20"/>
          <w:szCs w:val="20"/>
        </w:rPr>
      </w:pPr>
      <w:r w:rsidRPr="00297D28">
        <w:rPr>
          <w:rFonts w:cs="Times New Roman"/>
          <w:sz w:val="20"/>
          <w:szCs w:val="20"/>
        </w:rPr>
        <w:t xml:space="preserve">1. from </w:t>
      </w:r>
      <w:r w:rsidR="00C9366B">
        <w:rPr>
          <w:rFonts w:cs="Times New Roman"/>
          <w:sz w:val="20"/>
          <w:szCs w:val="20"/>
        </w:rPr>
        <w:t>a</w:t>
      </w:r>
      <w:r w:rsidRPr="00297D28">
        <w:rPr>
          <w:rFonts w:cs="Times New Roman"/>
          <w:sz w:val="20"/>
          <w:szCs w:val="20"/>
        </w:rPr>
        <w:t xml:space="preserve"> “natural” or conventional self</w:t>
      </w:r>
      <w:r>
        <w:rPr>
          <w:rFonts w:cs="Times New Roman"/>
          <w:sz w:val="20"/>
          <w:szCs w:val="20"/>
        </w:rPr>
        <w:t xml:space="preserve"> </w:t>
      </w:r>
    </w:p>
    <w:p w14:paraId="7A9A38EF" w14:textId="22AD1260" w:rsidR="002C6381" w:rsidRPr="00297D28" w:rsidRDefault="002C6381" w:rsidP="002C6381">
      <w:pPr>
        <w:widowControl w:val="0"/>
        <w:autoSpaceDE w:val="0"/>
        <w:autoSpaceDN w:val="0"/>
        <w:adjustRightInd w:val="0"/>
        <w:spacing w:before="40"/>
        <w:ind w:left="1440"/>
        <w:rPr>
          <w:rFonts w:cs="Times New Roman"/>
          <w:sz w:val="20"/>
          <w:szCs w:val="20"/>
        </w:rPr>
      </w:pPr>
      <w:r w:rsidRPr="00297D28">
        <w:rPr>
          <w:rFonts w:cs="Times New Roman"/>
          <w:sz w:val="20"/>
          <w:szCs w:val="20"/>
        </w:rPr>
        <w:t>2. from present-day society</w:t>
      </w:r>
      <w:r>
        <w:rPr>
          <w:rFonts w:cs="Times New Roman"/>
          <w:sz w:val="20"/>
          <w:szCs w:val="20"/>
        </w:rPr>
        <w:t xml:space="preserve"> </w:t>
      </w:r>
      <w:r w:rsidR="00C9366B">
        <w:rPr>
          <w:rFonts w:cs="Times New Roman"/>
          <w:sz w:val="20"/>
          <w:szCs w:val="20"/>
        </w:rPr>
        <w:t>(sometimes termed, “decadence”)</w:t>
      </w:r>
    </w:p>
    <w:p w14:paraId="0987328C" w14:textId="77777777" w:rsidR="002C6381" w:rsidRPr="00297D28" w:rsidRDefault="002C6381" w:rsidP="002C6381">
      <w:pPr>
        <w:widowControl w:val="0"/>
        <w:autoSpaceDE w:val="0"/>
        <w:autoSpaceDN w:val="0"/>
        <w:adjustRightInd w:val="0"/>
        <w:spacing w:before="40"/>
        <w:ind w:left="1440"/>
        <w:rPr>
          <w:rFonts w:cs="Times New Roman"/>
          <w:sz w:val="20"/>
          <w:szCs w:val="20"/>
        </w:rPr>
      </w:pPr>
      <w:r w:rsidRPr="00297D28">
        <w:rPr>
          <w:rFonts w:cs="Times New Roman"/>
          <w:sz w:val="20"/>
          <w:szCs w:val="20"/>
        </w:rPr>
        <w:t>3. from history</w:t>
      </w:r>
    </w:p>
    <w:p w14:paraId="22AAD2F1" w14:textId="64A6BC13" w:rsidR="002C6381" w:rsidRPr="00297D28" w:rsidRDefault="002C6381" w:rsidP="002C6381">
      <w:pPr>
        <w:widowControl w:val="0"/>
        <w:autoSpaceDE w:val="0"/>
        <w:autoSpaceDN w:val="0"/>
        <w:adjustRightInd w:val="0"/>
        <w:spacing w:before="40"/>
        <w:ind w:left="1440"/>
        <w:rPr>
          <w:rFonts w:cs="Times New Roman"/>
          <w:sz w:val="20"/>
          <w:szCs w:val="20"/>
        </w:rPr>
      </w:pPr>
      <w:r w:rsidRPr="00297D28">
        <w:rPr>
          <w:rFonts w:cs="Times New Roman"/>
          <w:sz w:val="20"/>
          <w:szCs w:val="20"/>
        </w:rPr>
        <w:t>4. from "reality"</w:t>
      </w:r>
      <w:r w:rsidR="00C9366B">
        <w:rPr>
          <w:rFonts w:cs="Times New Roman"/>
          <w:sz w:val="20"/>
          <w:szCs w:val="20"/>
        </w:rPr>
        <w:t xml:space="preserve"> (as socially defined)</w:t>
      </w:r>
    </w:p>
    <w:p w14:paraId="0E6B363B" w14:textId="6B89FE84" w:rsidR="002C6381" w:rsidRDefault="002C6381" w:rsidP="002C6381">
      <w:pPr>
        <w:widowControl w:val="0"/>
        <w:tabs>
          <w:tab w:val="left" w:pos="1440"/>
        </w:tabs>
        <w:autoSpaceDE w:val="0"/>
        <w:autoSpaceDN w:val="0"/>
        <w:adjustRightInd w:val="0"/>
        <w:spacing w:before="40"/>
        <w:ind w:left="1350" w:hanging="630"/>
        <w:rPr>
          <w:rFonts w:cs="Times New Roman"/>
          <w:sz w:val="20"/>
          <w:szCs w:val="20"/>
        </w:rPr>
      </w:pPr>
      <w:r w:rsidRPr="00297D28">
        <w:rPr>
          <w:rFonts w:cs="Times New Roman"/>
          <w:b/>
          <w:sz w:val="20"/>
          <w:szCs w:val="20"/>
        </w:rPr>
        <w:t>D.</w:t>
      </w:r>
      <w:r w:rsidRPr="00297D28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 </w:t>
      </w:r>
      <w:r w:rsidRPr="00297D28">
        <w:rPr>
          <w:rFonts w:cs="Times New Roman"/>
          <w:sz w:val="20"/>
          <w:szCs w:val="20"/>
        </w:rPr>
        <w:t>withdrawal and isolation, which leads to an effect of secrecy and mystery. (The effect of an</w:t>
      </w:r>
      <w:r>
        <w:rPr>
          <w:rFonts w:cs="Times New Roman"/>
          <w:sz w:val="20"/>
          <w:szCs w:val="20"/>
        </w:rPr>
        <w:t xml:space="preserve"> unseen or </w:t>
      </w:r>
      <w:proofErr w:type="spellStart"/>
      <w:r w:rsidRPr="00297D28">
        <w:rPr>
          <w:rFonts w:cs="Times New Roman"/>
          <w:sz w:val="20"/>
          <w:szCs w:val="20"/>
        </w:rPr>
        <w:t>unseeable</w:t>
      </w:r>
      <w:proofErr w:type="spellEnd"/>
      <w:r w:rsidRPr="00297D28">
        <w:rPr>
          <w:rFonts w:cs="Times New Roman"/>
          <w:sz w:val="20"/>
          <w:szCs w:val="20"/>
        </w:rPr>
        <w:t xml:space="preserve"> pathology is </w:t>
      </w:r>
      <w:r w:rsidRPr="00297D28">
        <w:rPr>
          <w:rFonts w:cs="Times New Roman"/>
          <w:b/>
          <w:i/>
          <w:sz w:val="20"/>
          <w:szCs w:val="20"/>
        </w:rPr>
        <w:t>terror</w:t>
      </w:r>
      <w:r w:rsidRPr="00297D28">
        <w:rPr>
          <w:rFonts w:cs="Times New Roman"/>
          <w:sz w:val="20"/>
          <w:szCs w:val="20"/>
        </w:rPr>
        <w:t>; the effect of a pathology that's graphically revealed</w:t>
      </w:r>
      <w:r>
        <w:rPr>
          <w:rFonts w:cs="Times New Roman"/>
          <w:sz w:val="20"/>
          <w:szCs w:val="20"/>
        </w:rPr>
        <w:t xml:space="preserve"> </w:t>
      </w:r>
      <w:r w:rsidRPr="00297D28">
        <w:rPr>
          <w:rFonts w:cs="Times New Roman"/>
          <w:sz w:val="20"/>
          <w:szCs w:val="20"/>
        </w:rPr>
        <w:t xml:space="preserve">is </w:t>
      </w:r>
      <w:r w:rsidRPr="00297D28">
        <w:rPr>
          <w:rFonts w:cs="Times New Roman"/>
          <w:b/>
          <w:i/>
          <w:sz w:val="20"/>
          <w:szCs w:val="20"/>
        </w:rPr>
        <w:t>horror</w:t>
      </w:r>
      <w:r w:rsidRPr="00297D28">
        <w:rPr>
          <w:rFonts w:cs="Times New Roman"/>
          <w:sz w:val="20"/>
          <w:szCs w:val="20"/>
        </w:rPr>
        <w:t>.)</w:t>
      </w:r>
    </w:p>
    <w:p w14:paraId="705B4517" w14:textId="77777777" w:rsidR="00297D28" w:rsidRDefault="00297D28" w:rsidP="00297D28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14:paraId="7016935B" w14:textId="77777777" w:rsidR="002C6381" w:rsidRPr="00297D28" w:rsidRDefault="002C6381" w:rsidP="002C6381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297D28">
        <w:rPr>
          <w:rFonts w:cs="Times New Roman"/>
          <w:b/>
          <w:sz w:val="20"/>
          <w:szCs w:val="20"/>
        </w:rPr>
        <w:t>2.</w:t>
      </w:r>
      <w:r w:rsidRPr="00297D28">
        <w:rPr>
          <w:rFonts w:cs="Times New Roman"/>
          <w:sz w:val="20"/>
          <w:szCs w:val="20"/>
        </w:rPr>
        <w:t xml:space="preserve"> In the Gothic </w:t>
      </w:r>
      <w:r>
        <w:rPr>
          <w:rFonts w:cs="Times New Roman"/>
          <w:sz w:val="20"/>
          <w:szCs w:val="20"/>
        </w:rPr>
        <w:t>genre</w:t>
      </w:r>
      <w:r w:rsidRPr="00297D28">
        <w:rPr>
          <w:rFonts w:cs="Times New Roman"/>
          <w:sz w:val="20"/>
          <w:szCs w:val="20"/>
        </w:rPr>
        <w:t xml:space="preserve">, this pathological dis-integration is embodied in </w:t>
      </w:r>
      <w:r w:rsidRPr="00297D28">
        <w:rPr>
          <w:rFonts w:cs="Times New Roman"/>
          <w:b/>
          <w:sz w:val="20"/>
          <w:szCs w:val="20"/>
        </w:rPr>
        <w:t>split or doubled characters</w:t>
      </w:r>
      <w:r w:rsidRPr="00297D28">
        <w:rPr>
          <w:rFonts w:cs="Times New Roman"/>
          <w:sz w:val="20"/>
          <w:szCs w:val="20"/>
        </w:rPr>
        <w:t>.</w:t>
      </w:r>
    </w:p>
    <w:p w14:paraId="2D1FFD86" w14:textId="77777777" w:rsidR="002C6381" w:rsidRPr="00297D28" w:rsidRDefault="002C6381" w:rsidP="002C6381">
      <w:pPr>
        <w:widowControl w:val="0"/>
        <w:autoSpaceDE w:val="0"/>
        <w:autoSpaceDN w:val="0"/>
        <w:adjustRightInd w:val="0"/>
        <w:spacing w:before="40"/>
        <w:ind w:left="720"/>
        <w:rPr>
          <w:rFonts w:cs="Times New Roman"/>
          <w:sz w:val="20"/>
          <w:szCs w:val="20"/>
        </w:rPr>
      </w:pPr>
      <w:r w:rsidRPr="00297D28">
        <w:rPr>
          <w:rFonts w:cs="Times New Roman"/>
          <w:b/>
          <w:sz w:val="20"/>
          <w:szCs w:val="20"/>
        </w:rPr>
        <w:t>A.</w:t>
      </w:r>
      <w:r w:rsidRPr="00297D28">
        <w:rPr>
          <w:rFonts w:cs="Times New Roman"/>
          <w:sz w:val="20"/>
          <w:szCs w:val="20"/>
        </w:rPr>
        <w:t xml:space="preserve">  a split personality that is divided against/from itself</w:t>
      </w:r>
    </w:p>
    <w:p w14:paraId="3F4DD413" w14:textId="77777777" w:rsidR="002C6381" w:rsidRDefault="002C6381" w:rsidP="002C6381">
      <w:pPr>
        <w:widowControl w:val="0"/>
        <w:autoSpaceDE w:val="0"/>
        <w:autoSpaceDN w:val="0"/>
        <w:adjustRightInd w:val="0"/>
        <w:spacing w:before="40"/>
        <w:ind w:left="720"/>
        <w:rPr>
          <w:rFonts w:cs="Times New Roman"/>
          <w:sz w:val="20"/>
          <w:szCs w:val="20"/>
        </w:rPr>
      </w:pPr>
      <w:r w:rsidRPr="00297D28">
        <w:rPr>
          <w:rFonts w:cs="Times New Roman"/>
          <w:b/>
          <w:sz w:val="20"/>
          <w:szCs w:val="20"/>
        </w:rPr>
        <w:t>B.</w:t>
      </w:r>
      <w:r w:rsidRPr="00297D28">
        <w:rPr>
          <w:rFonts w:cs="Times New Roman"/>
          <w:sz w:val="20"/>
          <w:szCs w:val="20"/>
        </w:rPr>
        <w:t xml:space="preserve"> pairs of characters who are really two sides of one healthy person and who are each incomplete—and thus pathological--without one another</w:t>
      </w:r>
      <w:r>
        <w:rPr>
          <w:rFonts w:cs="Times New Roman"/>
          <w:sz w:val="20"/>
          <w:szCs w:val="20"/>
        </w:rPr>
        <w:t>.</w:t>
      </w:r>
    </w:p>
    <w:p w14:paraId="3CEFABBC" w14:textId="77777777" w:rsidR="00297D28" w:rsidRDefault="00297D28" w:rsidP="00297D28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14:paraId="6FE79D20" w14:textId="77777777" w:rsidR="002C6381" w:rsidRPr="00297D28" w:rsidRDefault="002C6381" w:rsidP="002C6381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297D28">
        <w:rPr>
          <w:rFonts w:cs="Times New Roman"/>
          <w:b/>
          <w:sz w:val="20"/>
          <w:szCs w:val="20"/>
        </w:rPr>
        <w:t>3.</w:t>
      </w:r>
      <w:r w:rsidRPr="00297D28">
        <w:rPr>
          <w:rFonts w:cs="Times New Roman"/>
          <w:sz w:val="20"/>
          <w:szCs w:val="20"/>
        </w:rPr>
        <w:t xml:space="preserve">  Gothic </w:t>
      </w:r>
      <w:r w:rsidRPr="00297D28">
        <w:rPr>
          <w:rFonts w:cs="Times New Roman"/>
          <w:b/>
          <w:sz w:val="20"/>
          <w:szCs w:val="20"/>
        </w:rPr>
        <w:t>settings</w:t>
      </w:r>
      <w:r w:rsidRPr="00297D28">
        <w:rPr>
          <w:rFonts w:cs="Times New Roman"/>
          <w:sz w:val="20"/>
          <w:szCs w:val="20"/>
        </w:rPr>
        <w:t xml:space="preserve"> can also be dis-integrated like the characters.</w:t>
      </w:r>
    </w:p>
    <w:p w14:paraId="2383D3DB" w14:textId="77777777" w:rsidR="002C6381" w:rsidRPr="00297D28" w:rsidRDefault="002C6381" w:rsidP="002C6381">
      <w:pPr>
        <w:widowControl w:val="0"/>
        <w:autoSpaceDE w:val="0"/>
        <w:autoSpaceDN w:val="0"/>
        <w:adjustRightInd w:val="0"/>
        <w:spacing w:before="40"/>
        <w:ind w:left="720"/>
        <w:rPr>
          <w:rFonts w:cs="Times New Roman"/>
          <w:sz w:val="20"/>
          <w:szCs w:val="20"/>
        </w:rPr>
      </w:pPr>
      <w:r w:rsidRPr="00297D28">
        <w:rPr>
          <w:rFonts w:cs="Times New Roman"/>
          <w:b/>
          <w:sz w:val="20"/>
          <w:szCs w:val="20"/>
        </w:rPr>
        <w:t>A.</w:t>
      </w:r>
      <w:r w:rsidRPr="00297D28">
        <w:rPr>
          <w:rFonts w:cs="Times New Roman"/>
          <w:sz w:val="20"/>
          <w:szCs w:val="20"/>
        </w:rPr>
        <w:t xml:space="preserve">  Settings are typically divided up into lots of hidden spaces by trap doors, sliding panels,</w:t>
      </w:r>
      <w:r>
        <w:rPr>
          <w:rFonts w:cs="Times New Roman"/>
          <w:sz w:val="20"/>
          <w:szCs w:val="20"/>
        </w:rPr>
        <w:t xml:space="preserve"> revolving </w:t>
      </w:r>
      <w:r w:rsidRPr="00297D28">
        <w:rPr>
          <w:rFonts w:cs="Times New Roman"/>
          <w:sz w:val="20"/>
          <w:szCs w:val="20"/>
        </w:rPr>
        <w:t>bookcases--or twisted into maze-like and labyrinthine confusion.</w:t>
      </w:r>
    </w:p>
    <w:p w14:paraId="13633C86" w14:textId="77777777" w:rsidR="002C6381" w:rsidRPr="00297D28" w:rsidRDefault="002C6381" w:rsidP="002C6381">
      <w:pPr>
        <w:widowControl w:val="0"/>
        <w:autoSpaceDE w:val="0"/>
        <w:autoSpaceDN w:val="0"/>
        <w:adjustRightInd w:val="0"/>
        <w:spacing w:before="40"/>
        <w:ind w:left="720"/>
        <w:rPr>
          <w:rFonts w:cs="Times New Roman"/>
          <w:sz w:val="20"/>
          <w:szCs w:val="20"/>
        </w:rPr>
      </w:pPr>
      <w:r w:rsidRPr="00297D28">
        <w:rPr>
          <w:rFonts w:cs="Times New Roman"/>
          <w:b/>
          <w:sz w:val="20"/>
          <w:szCs w:val="20"/>
        </w:rPr>
        <w:t>B.</w:t>
      </w:r>
      <w:r w:rsidRPr="00297D28">
        <w:rPr>
          <w:rFonts w:cs="Times New Roman"/>
          <w:sz w:val="20"/>
          <w:szCs w:val="20"/>
        </w:rPr>
        <w:t xml:space="preserve"> Many Gothic settings are also dis-integrated from the </w:t>
      </w:r>
      <w:r w:rsidRPr="00297D28">
        <w:rPr>
          <w:rFonts w:cs="X'13®ÔˇøÿìÂ'1"/>
          <w:sz w:val="20"/>
          <w:szCs w:val="20"/>
        </w:rPr>
        <w:t xml:space="preserve">world </w:t>
      </w:r>
      <w:r w:rsidRPr="00297D28">
        <w:rPr>
          <w:rFonts w:cs="Times New Roman"/>
          <w:sz w:val="20"/>
          <w:szCs w:val="20"/>
        </w:rPr>
        <w:t xml:space="preserve"> (society, history, "reality")</w:t>
      </w:r>
    </w:p>
    <w:p w14:paraId="61158A7D" w14:textId="506DDA63" w:rsidR="002C6381" w:rsidRPr="00297D28" w:rsidRDefault="002C6381" w:rsidP="002C6381">
      <w:pPr>
        <w:widowControl w:val="0"/>
        <w:autoSpaceDE w:val="0"/>
        <w:autoSpaceDN w:val="0"/>
        <w:adjustRightInd w:val="0"/>
        <w:spacing w:before="40"/>
        <w:ind w:left="720"/>
        <w:rPr>
          <w:rFonts w:cs="Times New Roman"/>
          <w:sz w:val="20"/>
          <w:szCs w:val="20"/>
        </w:rPr>
      </w:pPr>
      <w:r w:rsidRPr="00297D28">
        <w:rPr>
          <w:rFonts w:cs="Times New Roman"/>
          <w:b/>
          <w:sz w:val="20"/>
          <w:szCs w:val="20"/>
        </w:rPr>
        <w:t>C.</w:t>
      </w:r>
      <w:r w:rsidRPr="00297D28">
        <w:rPr>
          <w:rFonts w:cs="Times New Roman"/>
          <w:sz w:val="20"/>
          <w:szCs w:val="20"/>
        </w:rPr>
        <w:t xml:space="preserve"> Dis</w:t>
      </w:r>
      <w:r w:rsidR="009B529E">
        <w:rPr>
          <w:rFonts w:cs="Times New Roman"/>
          <w:sz w:val="20"/>
          <w:szCs w:val="20"/>
        </w:rPr>
        <w:t>-</w:t>
      </w:r>
      <w:r w:rsidRPr="00297D28">
        <w:rPr>
          <w:rFonts w:cs="Times New Roman"/>
          <w:sz w:val="20"/>
          <w:szCs w:val="20"/>
        </w:rPr>
        <w:t>integrated settings and spaces lend the effect of mysteriousness, confinement, and isolation</w:t>
      </w:r>
    </w:p>
    <w:p w14:paraId="126EC4E4" w14:textId="77777777" w:rsidR="002C6381" w:rsidRDefault="002C6381" w:rsidP="002C6381">
      <w:pPr>
        <w:widowControl w:val="0"/>
        <w:autoSpaceDE w:val="0"/>
        <w:autoSpaceDN w:val="0"/>
        <w:adjustRightInd w:val="0"/>
        <w:spacing w:before="40"/>
        <w:ind w:left="720"/>
        <w:rPr>
          <w:rFonts w:cs="Times New Roman"/>
          <w:sz w:val="20"/>
          <w:szCs w:val="20"/>
        </w:rPr>
      </w:pPr>
      <w:r w:rsidRPr="00297D28">
        <w:rPr>
          <w:rFonts w:cs="Times New Roman"/>
          <w:b/>
          <w:sz w:val="20"/>
          <w:szCs w:val="20"/>
        </w:rPr>
        <w:t>D.</w:t>
      </w:r>
      <w:r w:rsidRPr="00297D28">
        <w:rPr>
          <w:rFonts w:cs="Times New Roman"/>
          <w:sz w:val="20"/>
          <w:szCs w:val="20"/>
        </w:rPr>
        <w:t xml:space="preserve"> Common Gothic settings include </w:t>
      </w:r>
      <w:r>
        <w:rPr>
          <w:rFonts w:cs="Times New Roman"/>
          <w:sz w:val="20"/>
          <w:szCs w:val="20"/>
        </w:rPr>
        <w:t xml:space="preserve">isolating places such as </w:t>
      </w:r>
      <w:r w:rsidRPr="00297D28">
        <w:rPr>
          <w:rFonts w:cs="Times New Roman"/>
          <w:sz w:val="20"/>
          <w:szCs w:val="20"/>
        </w:rPr>
        <w:t>a house, ship, village, forest</w:t>
      </w:r>
      <w:r>
        <w:rPr>
          <w:rFonts w:cs="Times New Roman"/>
          <w:sz w:val="20"/>
          <w:szCs w:val="20"/>
        </w:rPr>
        <w:t>, etc.</w:t>
      </w:r>
    </w:p>
    <w:p w14:paraId="2BA782AC" w14:textId="77777777" w:rsidR="00297D28" w:rsidRDefault="00297D28" w:rsidP="00297D28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14:paraId="02A7EBF9" w14:textId="0E5E3193" w:rsidR="002C6381" w:rsidRPr="00297D28" w:rsidRDefault="002C6381" w:rsidP="002C6381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297D28">
        <w:rPr>
          <w:rFonts w:cs="Times New Roman"/>
          <w:b/>
          <w:sz w:val="20"/>
          <w:szCs w:val="20"/>
        </w:rPr>
        <w:t>4.</w:t>
      </w:r>
      <w:r w:rsidRPr="00297D28">
        <w:rPr>
          <w:rFonts w:cs="Times New Roman"/>
          <w:sz w:val="20"/>
          <w:szCs w:val="20"/>
        </w:rPr>
        <w:t xml:space="preserve"> In the Gothic </w:t>
      </w:r>
      <w:r>
        <w:rPr>
          <w:rFonts w:cs="Times New Roman"/>
          <w:sz w:val="20"/>
          <w:szCs w:val="20"/>
        </w:rPr>
        <w:t>genre</w:t>
      </w:r>
      <w:r w:rsidRPr="00297D28">
        <w:rPr>
          <w:rFonts w:cs="Times New Roman"/>
          <w:sz w:val="20"/>
          <w:szCs w:val="20"/>
        </w:rPr>
        <w:t xml:space="preserve">, settings and objects are </w:t>
      </w:r>
      <w:r w:rsidRPr="00297D28">
        <w:rPr>
          <w:rFonts w:cs="Times New Roman"/>
          <w:b/>
          <w:sz w:val="20"/>
          <w:szCs w:val="20"/>
        </w:rPr>
        <w:t>anthropomorphized</w:t>
      </w:r>
      <w:r w:rsidR="008F1470">
        <w:rPr>
          <w:rFonts w:cs="Times New Roman"/>
          <w:sz w:val="20"/>
          <w:szCs w:val="20"/>
        </w:rPr>
        <w:t xml:space="preserve"> (attributing</w:t>
      </w:r>
      <w:r w:rsidRPr="00297D28">
        <w:rPr>
          <w:rFonts w:cs="Times New Roman"/>
          <w:sz w:val="20"/>
          <w:szCs w:val="20"/>
        </w:rPr>
        <w:t xml:space="preserve"> human motivations and characteristics to inanimate objects, places, etc.</w:t>
      </w:r>
      <w:r>
        <w:rPr>
          <w:rFonts w:cs="Times New Roman"/>
          <w:sz w:val="20"/>
          <w:szCs w:val="20"/>
        </w:rPr>
        <w:t>) and constructed as symbols for</w:t>
      </w:r>
      <w:r w:rsidRPr="00297D28">
        <w:rPr>
          <w:rFonts w:cs="Times New Roman"/>
          <w:sz w:val="20"/>
          <w:szCs w:val="20"/>
        </w:rPr>
        <w:t>...</w:t>
      </w:r>
    </w:p>
    <w:p w14:paraId="7F145D89" w14:textId="77777777" w:rsidR="002C6381" w:rsidRPr="00297D28" w:rsidRDefault="002C6381" w:rsidP="002C6381">
      <w:pPr>
        <w:widowControl w:val="0"/>
        <w:tabs>
          <w:tab w:val="left" w:pos="270"/>
        </w:tabs>
        <w:autoSpaceDE w:val="0"/>
        <w:autoSpaceDN w:val="0"/>
        <w:adjustRightInd w:val="0"/>
        <w:spacing w:before="40"/>
        <w:ind w:left="720"/>
        <w:rPr>
          <w:rFonts w:cs="Times New Roman"/>
          <w:sz w:val="20"/>
          <w:szCs w:val="20"/>
        </w:rPr>
      </w:pPr>
      <w:r w:rsidRPr="00297D28">
        <w:rPr>
          <w:rFonts w:cs="Times New Roman"/>
          <w:b/>
          <w:sz w:val="20"/>
          <w:szCs w:val="20"/>
        </w:rPr>
        <w:t>A.</w:t>
      </w:r>
      <w:r w:rsidRPr="00297D28">
        <w:rPr>
          <w:rFonts w:cs="Times New Roman"/>
          <w:sz w:val="20"/>
          <w:szCs w:val="20"/>
        </w:rPr>
        <w:t xml:space="preserve">  a divided or pathological mind of a character</w:t>
      </w:r>
    </w:p>
    <w:p w14:paraId="4B5545CF" w14:textId="77777777" w:rsidR="002C6381" w:rsidRPr="00297D28" w:rsidRDefault="002C6381" w:rsidP="002C6381">
      <w:pPr>
        <w:widowControl w:val="0"/>
        <w:tabs>
          <w:tab w:val="left" w:pos="270"/>
        </w:tabs>
        <w:autoSpaceDE w:val="0"/>
        <w:autoSpaceDN w:val="0"/>
        <w:adjustRightInd w:val="0"/>
        <w:spacing w:before="40"/>
        <w:ind w:left="720"/>
        <w:rPr>
          <w:rFonts w:cs="Times New Roman"/>
          <w:sz w:val="20"/>
          <w:szCs w:val="20"/>
        </w:rPr>
      </w:pPr>
      <w:r w:rsidRPr="00297D28">
        <w:rPr>
          <w:rFonts w:cs="Times New Roman"/>
          <w:b/>
          <w:sz w:val="20"/>
          <w:szCs w:val="20"/>
        </w:rPr>
        <w:t>B.</w:t>
      </w:r>
      <w:r w:rsidRPr="00297D28">
        <w:rPr>
          <w:rFonts w:cs="Times New Roman"/>
          <w:sz w:val="20"/>
          <w:szCs w:val="20"/>
        </w:rPr>
        <w:t xml:space="preserve"> a dis-integrated or pathological family</w:t>
      </w:r>
    </w:p>
    <w:p w14:paraId="2163FC7B" w14:textId="77777777" w:rsidR="002C6381" w:rsidRDefault="002C6381" w:rsidP="002C6381">
      <w:pPr>
        <w:widowControl w:val="0"/>
        <w:tabs>
          <w:tab w:val="left" w:pos="270"/>
        </w:tabs>
        <w:autoSpaceDE w:val="0"/>
        <w:autoSpaceDN w:val="0"/>
        <w:adjustRightInd w:val="0"/>
        <w:spacing w:before="40"/>
        <w:ind w:left="720"/>
        <w:rPr>
          <w:rFonts w:cs="Times New Roman"/>
          <w:sz w:val="20"/>
          <w:szCs w:val="20"/>
        </w:rPr>
      </w:pPr>
      <w:r w:rsidRPr="00297D28">
        <w:rPr>
          <w:rFonts w:cs="Times New Roman"/>
          <w:b/>
          <w:sz w:val="20"/>
          <w:szCs w:val="20"/>
        </w:rPr>
        <w:t>C.</w:t>
      </w:r>
      <w:r w:rsidRPr="00297D28">
        <w:rPr>
          <w:rFonts w:cs="Times New Roman"/>
          <w:sz w:val="20"/>
          <w:szCs w:val="20"/>
        </w:rPr>
        <w:t xml:space="preserve"> a dis-integrated or obsolete culture or social order</w:t>
      </w:r>
    </w:p>
    <w:p w14:paraId="5810BC5E" w14:textId="77777777" w:rsidR="00297D28" w:rsidRDefault="00297D28" w:rsidP="00297D28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14:paraId="24E5107B" w14:textId="42D058AD" w:rsidR="002C6381" w:rsidRPr="00297D28" w:rsidRDefault="002C6381" w:rsidP="002C6381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297D28">
        <w:rPr>
          <w:rFonts w:cs="Times New Roman"/>
          <w:b/>
          <w:sz w:val="20"/>
          <w:szCs w:val="20"/>
        </w:rPr>
        <w:t>5.</w:t>
      </w:r>
      <w:r w:rsidRPr="00297D28">
        <w:rPr>
          <w:rFonts w:cs="Times New Roman"/>
          <w:sz w:val="20"/>
          <w:szCs w:val="20"/>
        </w:rPr>
        <w:t xml:space="preserve"> Many Gothic </w:t>
      </w:r>
      <w:r>
        <w:rPr>
          <w:rFonts w:cs="Times New Roman"/>
          <w:sz w:val="20"/>
          <w:szCs w:val="20"/>
        </w:rPr>
        <w:t>narratives</w:t>
      </w:r>
      <w:r w:rsidRPr="00297D28">
        <w:rPr>
          <w:rFonts w:cs="Times New Roman"/>
          <w:sz w:val="20"/>
          <w:szCs w:val="20"/>
        </w:rPr>
        <w:t xml:space="preserve"> set </w:t>
      </w:r>
      <w:r>
        <w:rPr>
          <w:rFonts w:cs="Times New Roman"/>
          <w:sz w:val="20"/>
          <w:szCs w:val="20"/>
        </w:rPr>
        <w:t xml:space="preserve">events </w:t>
      </w:r>
      <w:r w:rsidRPr="00297D28">
        <w:rPr>
          <w:rFonts w:cs="Times New Roman"/>
          <w:sz w:val="20"/>
          <w:szCs w:val="20"/>
        </w:rPr>
        <w:t xml:space="preserve">against a background of the modern, mundane, or otherwise "common sense" world, which enables the writer not only to tell a Gothic tale but to </w:t>
      </w:r>
      <w:r w:rsidR="008F1470" w:rsidRPr="008F1470">
        <w:rPr>
          <w:rFonts w:cs="Times New Roman"/>
          <w:b/>
          <w:sz w:val="20"/>
          <w:szCs w:val="20"/>
        </w:rPr>
        <w:t>suggest</w:t>
      </w:r>
      <w:r w:rsidR="008F1470">
        <w:rPr>
          <w:rFonts w:cs="Times New Roman"/>
          <w:sz w:val="20"/>
          <w:szCs w:val="20"/>
        </w:rPr>
        <w:t xml:space="preserve"> </w:t>
      </w:r>
      <w:r w:rsidR="009B529E">
        <w:rPr>
          <w:rFonts w:cs="Times New Roman"/>
          <w:sz w:val="20"/>
          <w:szCs w:val="20"/>
        </w:rPr>
        <w:t xml:space="preserve">a </w:t>
      </w:r>
      <w:r w:rsidR="009B529E">
        <w:rPr>
          <w:rFonts w:cs="Times New Roman"/>
          <w:b/>
          <w:sz w:val="20"/>
          <w:szCs w:val="20"/>
        </w:rPr>
        <w:t>commentary</w:t>
      </w:r>
      <w:r w:rsidRPr="00297D28">
        <w:rPr>
          <w:rFonts w:cs="Times New Roman"/>
          <w:b/>
          <w:sz w:val="20"/>
          <w:szCs w:val="20"/>
        </w:rPr>
        <w:t xml:space="preserve"> on social, historical, or psychological issues</w:t>
      </w:r>
      <w:r w:rsidRPr="00297D28">
        <w:rPr>
          <w:rFonts w:cs="Times New Roman"/>
          <w:sz w:val="20"/>
          <w:szCs w:val="20"/>
        </w:rPr>
        <w:t>. For instance, a writer may</w:t>
      </w:r>
      <w:r>
        <w:rPr>
          <w:rFonts w:cs="Times New Roman"/>
          <w:sz w:val="20"/>
          <w:szCs w:val="20"/>
        </w:rPr>
        <w:t>…</w:t>
      </w:r>
    </w:p>
    <w:p w14:paraId="02B5F3F6" w14:textId="77777777" w:rsidR="002C6381" w:rsidRPr="00297D28" w:rsidRDefault="002C6381" w:rsidP="002C6381">
      <w:pPr>
        <w:widowControl w:val="0"/>
        <w:autoSpaceDE w:val="0"/>
        <w:autoSpaceDN w:val="0"/>
        <w:adjustRightInd w:val="0"/>
        <w:spacing w:before="40"/>
        <w:ind w:left="720"/>
        <w:rPr>
          <w:rFonts w:cs="Times New Roman"/>
          <w:sz w:val="20"/>
          <w:szCs w:val="20"/>
        </w:rPr>
      </w:pPr>
      <w:r w:rsidRPr="00297D28">
        <w:rPr>
          <w:rFonts w:cs="Times New Roman"/>
          <w:b/>
          <w:sz w:val="20"/>
          <w:szCs w:val="20"/>
        </w:rPr>
        <w:t>A.</w:t>
      </w:r>
      <w:r w:rsidRPr="00297D28">
        <w:rPr>
          <w:rFonts w:cs="Times New Roman"/>
          <w:sz w:val="20"/>
          <w:szCs w:val="20"/>
        </w:rPr>
        <w:t xml:space="preserve"> celebrate a vanishing, ghostly world of obsolete but admirable values set against a modern, if</w:t>
      </w:r>
    </w:p>
    <w:p w14:paraId="195CDD77" w14:textId="77777777" w:rsidR="002C6381" w:rsidRPr="00297D28" w:rsidRDefault="002C6381" w:rsidP="002C6381">
      <w:pPr>
        <w:widowControl w:val="0"/>
        <w:autoSpaceDE w:val="0"/>
        <w:autoSpaceDN w:val="0"/>
        <w:adjustRightInd w:val="0"/>
        <w:spacing w:before="40"/>
        <w:ind w:left="720"/>
        <w:rPr>
          <w:rFonts w:cs="Times New Roman"/>
          <w:sz w:val="20"/>
          <w:szCs w:val="20"/>
        </w:rPr>
      </w:pPr>
      <w:r w:rsidRPr="00297D28">
        <w:rPr>
          <w:rFonts w:cs="Times New Roman"/>
          <w:sz w:val="20"/>
          <w:szCs w:val="20"/>
        </w:rPr>
        <w:t>perhaps more mundane</w:t>
      </w:r>
      <w:r>
        <w:rPr>
          <w:rFonts w:cs="Times New Roman"/>
          <w:sz w:val="20"/>
          <w:szCs w:val="20"/>
        </w:rPr>
        <w:t xml:space="preserve"> or “disenchanted,”</w:t>
      </w:r>
      <w:r w:rsidRPr="00297D28">
        <w:rPr>
          <w:rFonts w:cs="Times New Roman"/>
          <w:sz w:val="20"/>
          <w:szCs w:val="20"/>
        </w:rPr>
        <w:t xml:space="preserve"> world</w:t>
      </w:r>
    </w:p>
    <w:p w14:paraId="1AA8E172" w14:textId="77777777" w:rsidR="002C6381" w:rsidRPr="00297D28" w:rsidRDefault="002C6381" w:rsidP="002C6381">
      <w:pPr>
        <w:widowControl w:val="0"/>
        <w:autoSpaceDE w:val="0"/>
        <w:autoSpaceDN w:val="0"/>
        <w:adjustRightInd w:val="0"/>
        <w:spacing w:before="40"/>
        <w:ind w:left="720"/>
        <w:rPr>
          <w:rFonts w:cs="Times New Roman"/>
          <w:sz w:val="20"/>
          <w:szCs w:val="20"/>
        </w:rPr>
      </w:pPr>
      <w:r w:rsidRPr="00297D28">
        <w:rPr>
          <w:rFonts w:cs="Times New Roman"/>
          <w:b/>
          <w:sz w:val="20"/>
          <w:szCs w:val="20"/>
        </w:rPr>
        <w:t>B.</w:t>
      </w:r>
      <w:r w:rsidRPr="00297D28">
        <w:rPr>
          <w:rFonts w:cs="Times New Roman"/>
          <w:sz w:val="20"/>
          <w:szCs w:val="20"/>
        </w:rPr>
        <w:t xml:space="preserve"> describe a tenacious enclave of backward, de-evolved, degraded, or corrupt values, as</w:t>
      </w:r>
    </w:p>
    <w:p w14:paraId="5BDD9A45" w14:textId="77777777" w:rsidR="002C6381" w:rsidRPr="00297D28" w:rsidRDefault="002C6381" w:rsidP="002C6381">
      <w:pPr>
        <w:widowControl w:val="0"/>
        <w:autoSpaceDE w:val="0"/>
        <w:autoSpaceDN w:val="0"/>
        <w:adjustRightInd w:val="0"/>
        <w:spacing w:before="40"/>
        <w:ind w:left="720"/>
        <w:rPr>
          <w:rFonts w:cs="Times New Roman"/>
          <w:sz w:val="20"/>
          <w:szCs w:val="20"/>
        </w:rPr>
      </w:pPr>
      <w:r w:rsidRPr="00297D28">
        <w:rPr>
          <w:rFonts w:cs="Times New Roman"/>
          <w:sz w:val="20"/>
          <w:szCs w:val="20"/>
        </w:rPr>
        <w:t>opposed to the modern world</w:t>
      </w:r>
    </w:p>
    <w:p w14:paraId="5F742A52" w14:textId="77777777" w:rsidR="002C6381" w:rsidRPr="00297D28" w:rsidRDefault="002C6381" w:rsidP="002C6381">
      <w:pPr>
        <w:widowControl w:val="0"/>
        <w:autoSpaceDE w:val="0"/>
        <w:autoSpaceDN w:val="0"/>
        <w:adjustRightInd w:val="0"/>
        <w:spacing w:before="40"/>
        <w:ind w:left="720"/>
        <w:rPr>
          <w:rFonts w:cs="Times New Roman"/>
          <w:sz w:val="20"/>
          <w:szCs w:val="20"/>
        </w:rPr>
      </w:pPr>
      <w:r w:rsidRPr="00297D28">
        <w:rPr>
          <w:rFonts w:cs="Times New Roman"/>
          <w:b/>
          <w:sz w:val="20"/>
          <w:szCs w:val="20"/>
        </w:rPr>
        <w:t>C.</w:t>
      </w:r>
      <w:r w:rsidRPr="00297D28">
        <w:rPr>
          <w:rFonts w:cs="Times New Roman"/>
          <w:sz w:val="20"/>
          <w:szCs w:val="20"/>
        </w:rPr>
        <w:t xml:space="preserve"> portray irrational, supernatural</w:t>
      </w:r>
      <w:r>
        <w:rPr>
          <w:rFonts w:cs="Times New Roman"/>
          <w:sz w:val="20"/>
          <w:szCs w:val="20"/>
        </w:rPr>
        <w:t>,</w:t>
      </w:r>
      <w:r w:rsidRPr="00297D28">
        <w:rPr>
          <w:rFonts w:cs="Times New Roman"/>
          <w:sz w:val="20"/>
          <w:szCs w:val="20"/>
        </w:rPr>
        <w:t xml:space="preserve"> or otherworldly events set against a rational, natural, or</w:t>
      </w:r>
    </w:p>
    <w:p w14:paraId="06888327" w14:textId="77777777" w:rsidR="002C6381" w:rsidRPr="00297D28" w:rsidRDefault="002C6381" w:rsidP="002C6381">
      <w:pPr>
        <w:widowControl w:val="0"/>
        <w:autoSpaceDE w:val="0"/>
        <w:autoSpaceDN w:val="0"/>
        <w:adjustRightInd w:val="0"/>
        <w:spacing w:before="40"/>
        <w:ind w:left="720"/>
        <w:rPr>
          <w:rFonts w:cs="Times New Roman"/>
          <w:sz w:val="20"/>
          <w:szCs w:val="20"/>
        </w:rPr>
      </w:pPr>
      <w:r w:rsidRPr="00297D28">
        <w:rPr>
          <w:rFonts w:cs="Times New Roman"/>
          <w:sz w:val="20"/>
          <w:szCs w:val="20"/>
        </w:rPr>
        <w:t>everyday background.</w:t>
      </w:r>
    </w:p>
    <w:p w14:paraId="3E1C3035" w14:textId="77777777" w:rsidR="002C6381" w:rsidRDefault="002C6381" w:rsidP="002C6381">
      <w:pPr>
        <w:widowControl w:val="0"/>
        <w:autoSpaceDE w:val="0"/>
        <w:autoSpaceDN w:val="0"/>
        <w:adjustRightInd w:val="0"/>
        <w:spacing w:before="40"/>
        <w:ind w:left="720"/>
        <w:rPr>
          <w:rFonts w:cs="Times New Roman"/>
          <w:sz w:val="20"/>
          <w:szCs w:val="20"/>
        </w:rPr>
      </w:pPr>
      <w:r w:rsidRPr="00297D28">
        <w:rPr>
          <w:rFonts w:cs="Times New Roman"/>
          <w:b/>
          <w:sz w:val="20"/>
          <w:szCs w:val="20"/>
        </w:rPr>
        <w:t>D.</w:t>
      </w:r>
      <w:r w:rsidRPr="00297D28">
        <w:rPr>
          <w:rFonts w:cs="Times New Roman"/>
          <w:sz w:val="20"/>
          <w:szCs w:val="20"/>
        </w:rPr>
        <w:t xml:space="preserve"> present a pathologically abnormal or deviant character coming into Gothic-style contact with</w:t>
      </w:r>
      <w:r>
        <w:rPr>
          <w:rFonts w:cs="Times New Roman"/>
          <w:sz w:val="20"/>
          <w:szCs w:val="20"/>
        </w:rPr>
        <w:t xml:space="preserve"> </w:t>
      </w:r>
      <w:r w:rsidRPr="00297D28">
        <w:rPr>
          <w:rFonts w:cs="Times New Roman"/>
          <w:sz w:val="20"/>
          <w:szCs w:val="20"/>
        </w:rPr>
        <w:t xml:space="preserve">the </w:t>
      </w:r>
      <w:r>
        <w:rPr>
          <w:rFonts w:cs="Times New Roman"/>
          <w:sz w:val="20"/>
          <w:szCs w:val="20"/>
        </w:rPr>
        <w:t>present-day, conventional world</w:t>
      </w:r>
    </w:p>
    <w:p w14:paraId="48B55D8E" w14:textId="77777777" w:rsidR="00297D28" w:rsidRDefault="00297D28" w:rsidP="00297D28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</w:p>
    <w:p w14:paraId="728812E4" w14:textId="213FC66B" w:rsidR="002C6381" w:rsidRDefault="002C6381" w:rsidP="002C6381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297D28">
        <w:rPr>
          <w:rFonts w:cs="Times New Roman"/>
          <w:b/>
          <w:sz w:val="20"/>
          <w:szCs w:val="20"/>
        </w:rPr>
        <w:t>6.</w:t>
      </w:r>
      <w:r w:rsidRPr="00297D28">
        <w:rPr>
          <w:rFonts w:cs="Times New Roman"/>
          <w:sz w:val="20"/>
          <w:szCs w:val="20"/>
        </w:rPr>
        <w:t xml:space="preserve"> Gothic p</w:t>
      </w:r>
      <w:r w:rsidR="008F1470">
        <w:rPr>
          <w:rFonts w:cs="Times New Roman"/>
          <w:sz w:val="20"/>
          <w:szCs w:val="20"/>
        </w:rPr>
        <w:t>athology necessarily suggests a</w:t>
      </w:r>
      <w:r w:rsidRPr="00297D28">
        <w:rPr>
          <w:rFonts w:cs="Times New Roman"/>
          <w:sz w:val="20"/>
          <w:szCs w:val="20"/>
        </w:rPr>
        <w:t xml:space="preserve"> </w:t>
      </w:r>
      <w:r w:rsidRPr="00297D28">
        <w:rPr>
          <w:rFonts w:cs="Times New Roman"/>
          <w:b/>
          <w:sz w:val="20"/>
          <w:szCs w:val="20"/>
        </w:rPr>
        <w:t>contradiction of common-sense assurances</w:t>
      </w:r>
      <w:r>
        <w:rPr>
          <w:rFonts w:cs="Times New Roman"/>
          <w:sz w:val="20"/>
          <w:szCs w:val="20"/>
        </w:rPr>
        <w:t>, an</w:t>
      </w:r>
      <w:r w:rsidR="008F1470">
        <w:rPr>
          <w:rFonts w:cs="Times New Roman"/>
          <w:sz w:val="20"/>
          <w:szCs w:val="20"/>
        </w:rPr>
        <w:t>d</w:t>
      </w:r>
      <w:r>
        <w:rPr>
          <w:rFonts w:cs="Times New Roman"/>
          <w:sz w:val="20"/>
          <w:szCs w:val="20"/>
        </w:rPr>
        <w:t xml:space="preserve"> </w:t>
      </w:r>
      <w:r w:rsidRPr="00297D28">
        <w:rPr>
          <w:rFonts w:cs="Times New Roman"/>
          <w:sz w:val="20"/>
          <w:szCs w:val="20"/>
        </w:rPr>
        <w:t xml:space="preserve">may </w:t>
      </w:r>
      <w:r w:rsidR="008F1470">
        <w:rPr>
          <w:rFonts w:cs="Times New Roman"/>
          <w:sz w:val="20"/>
          <w:szCs w:val="20"/>
        </w:rPr>
        <w:t xml:space="preserve">either </w:t>
      </w:r>
      <w:r w:rsidRPr="00297D28">
        <w:rPr>
          <w:rFonts w:cs="Times New Roman"/>
          <w:sz w:val="20"/>
          <w:szCs w:val="20"/>
        </w:rPr>
        <w:t xml:space="preserve">represent </w:t>
      </w:r>
    </w:p>
    <w:p w14:paraId="6949A97D" w14:textId="507F4749" w:rsidR="002C6381" w:rsidRPr="009B529E" w:rsidRDefault="002C6381" w:rsidP="002C6381">
      <w:pPr>
        <w:widowControl w:val="0"/>
        <w:autoSpaceDE w:val="0"/>
        <w:autoSpaceDN w:val="0"/>
        <w:adjustRightInd w:val="0"/>
        <w:spacing w:before="30"/>
        <w:ind w:left="720"/>
        <w:rPr>
          <w:rFonts w:cs="Times New Roman"/>
          <w:i/>
          <w:sz w:val="20"/>
          <w:szCs w:val="20"/>
        </w:rPr>
      </w:pPr>
      <w:r w:rsidRPr="00622023">
        <w:rPr>
          <w:rFonts w:cs="Times New Roman"/>
          <w:b/>
          <w:sz w:val="20"/>
          <w:szCs w:val="20"/>
        </w:rPr>
        <w:t>A</w:t>
      </w:r>
      <w:r>
        <w:rPr>
          <w:rFonts w:cs="Times New Roman"/>
          <w:sz w:val="20"/>
          <w:szCs w:val="20"/>
        </w:rPr>
        <w:t xml:space="preserve">. </w:t>
      </w:r>
      <w:r w:rsidRPr="00622023">
        <w:rPr>
          <w:rFonts w:cs="Times New Roman"/>
          <w:sz w:val="20"/>
          <w:szCs w:val="20"/>
        </w:rPr>
        <w:t xml:space="preserve">a rejection of, challenge to, or </w:t>
      </w:r>
      <w:r>
        <w:rPr>
          <w:rFonts w:cs="Times New Roman"/>
          <w:sz w:val="20"/>
          <w:szCs w:val="20"/>
        </w:rPr>
        <w:t>c</w:t>
      </w:r>
      <w:r w:rsidRPr="00622023">
        <w:rPr>
          <w:rFonts w:cs="Times New Roman"/>
          <w:sz w:val="20"/>
          <w:szCs w:val="20"/>
        </w:rPr>
        <w:t>riticism of present-day</w:t>
      </w:r>
      <w:r>
        <w:rPr>
          <w:rFonts w:cs="Times New Roman"/>
          <w:sz w:val="20"/>
          <w:szCs w:val="20"/>
        </w:rPr>
        <w:t>,</w:t>
      </w:r>
      <w:r w:rsidRPr="00622023">
        <w:rPr>
          <w:rFonts w:cs="Times New Roman"/>
          <w:sz w:val="20"/>
          <w:szCs w:val="20"/>
        </w:rPr>
        <w:t xml:space="preserve"> common-sense norms (</w:t>
      </w:r>
      <w:r w:rsidR="005D04EB" w:rsidRPr="005D04EB">
        <w:rPr>
          <w:rFonts w:cs="Times New Roman"/>
          <w:b/>
          <w:sz w:val="20"/>
          <w:szCs w:val="20"/>
        </w:rPr>
        <w:t>critical</w:t>
      </w:r>
      <w:r w:rsidRPr="00622023">
        <w:rPr>
          <w:rFonts w:cs="Times New Roman"/>
          <w:b/>
          <w:sz w:val="20"/>
          <w:szCs w:val="20"/>
        </w:rPr>
        <w:t xml:space="preserve"> function</w:t>
      </w:r>
      <w:r w:rsidRPr="00622023">
        <w:rPr>
          <w:rFonts w:cs="Times New Roman"/>
          <w:sz w:val="20"/>
          <w:szCs w:val="20"/>
        </w:rPr>
        <w:t>),</w:t>
      </w:r>
      <w:r w:rsidRPr="00622023">
        <w:rPr>
          <w:rFonts w:cs="Times New Roman"/>
          <w:b/>
          <w:sz w:val="20"/>
          <w:szCs w:val="20"/>
        </w:rPr>
        <w:t xml:space="preserve"> </w:t>
      </w:r>
      <w:r w:rsidRPr="009B529E">
        <w:rPr>
          <w:rFonts w:cs="Times New Roman"/>
          <w:b/>
          <w:i/>
          <w:sz w:val="20"/>
          <w:szCs w:val="20"/>
        </w:rPr>
        <w:t>OR</w:t>
      </w:r>
    </w:p>
    <w:p w14:paraId="49F81992" w14:textId="5EEFFAE0" w:rsidR="002C6381" w:rsidRDefault="002C6381" w:rsidP="002C6381">
      <w:pPr>
        <w:widowControl w:val="0"/>
        <w:autoSpaceDE w:val="0"/>
        <w:autoSpaceDN w:val="0"/>
        <w:adjustRightInd w:val="0"/>
        <w:spacing w:before="30"/>
        <w:ind w:left="720"/>
        <w:rPr>
          <w:rFonts w:cs="Times New Roman"/>
          <w:sz w:val="20"/>
          <w:szCs w:val="20"/>
        </w:rPr>
      </w:pPr>
      <w:r w:rsidRPr="00622023">
        <w:rPr>
          <w:rFonts w:cs="Times New Roman"/>
          <w:b/>
          <w:sz w:val="20"/>
          <w:szCs w:val="20"/>
        </w:rPr>
        <w:t>B</w:t>
      </w:r>
      <w:r>
        <w:rPr>
          <w:rFonts w:cs="Times New Roman"/>
          <w:sz w:val="20"/>
          <w:szCs w:val="20"/>
        </w:rPr>
        <w:t xml:space="preserve">. </w:t>
      </w:r>
      <w:r w:rsidRPr="00622023">
        <w:rPr>
          <w:rFonts w:cs="Times New Roman"/>
          <w:sz w:val="20"/>
          <w:szCs w:val="20"/>
        </w:rPr>
        <w:t>a call for vigilance and continued "normalization"</w:t>
      </w:r>
      <w:r w:rsidR="00847680">
        <w:rPr>
          <w:rFonts w:cs="Times New Roman"/>
          <w:sz w:val="20"/>
          <w:szCs w:val="20"/>
        </w:rPr>
        <w:t xml:space="preserve"> of status quo</w:t>
      </w:r>
      <w:r w:rsidRPr="00622023">
        <w:rPr>
          <w:rFonts w:cs="Times New Roman"/>
          <w:sz w:val="20"/>
          <w:szCs w:val="20"/>
        </w:rPr>
        <w:t xml:space="preserve"> (</w:t>
      </w:r>
      <w:r w:rsidRPr="00622023">
        <w:rPr>
          <w:rFonts w:cs="Times New Roman"/>
          <w:b/>
          <w:sz w:val="20"/>
          <w:szCs w:val="20"/>
        </w:rPr>
        <w:t>conservative function</w:t>
      </w:r>
      <w:r w:rsidRPr="00622023">
        <w:rPr>
          <w:rFonts w:cs="Times New Roman"/>
          <w:sz w:val="20"/>
          <w:szCs w:val="20"/>
        </w:rPr>
        <w:t xml:space="preserve">).  </w:t>
      </w:r>
    </w:p>
    <w:p w14:paraId="4DF9C4DD" w14:textId="77777777" w:rsidR="002C6381" w:rsidRDefault="002C6381" w:rsidP="002C6381">
      <w:pPr>
        <w:widowControl w:val="0"/>
        <w:autoSpaceDE w:val="0"/>
        <w:autoSpaceDN w:val="0"/>
        <w:adjustRightInd w:val="0"/>
        <w:spacing w:before="30"/>
        <w:ind w:left="720"/>
        <w:rPr>
          <w:rFonts w:cs="Times New Roman"/>
          <w:sz w:val="20"/>
          <w:szCs w:val="20"/>
        </w:rPr>
      </w:pPr>
    </w:p>
    <w:p w14:paraId="02022F6D" w14:textId="77777777" w:rsidR="002C6381" w:rsidRDefault="002C6381" w:rsidP="008F1470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0"/>
          <w:szCs w:val="20"/>
        </w:rPr>
      </w:pPr>
      <w:r w:rsidRPr="00297D28">
        <w:rPr>
          <w:rFonts w:cs="Times New Roman"/>
          <w:sz w:val="20"/>
          <w:szCs w:val="20"/>
        </w:rPr>
        <w:t>Sometimes these two functions can operate</w:t>
      </w:r>
      <w:r>
        <w:rPr>
          <w:rFonts w:cs="Times New Roman"/>
          <w:sz w:val="20"/>
          <w:szCs w:val="20"/>
        </w:rPr>
        <w:t xml:space="preserve"> </w:t>
      </w:r>
      <w:r w:rsidRPr="00297D28">
        <w:rPr>
          <w:rFonts w:cs="Times New Roman"/>
          <w:sz w:val="20"/>
          <w:szCs w:val="20"/>
        </w:rPr>
        <w:t>in the same text.</w:t>
      </w:r>
    </w:p>
    <w:p w14:paraId="64D2F6D2" w14:textId="1A1D5665" w:rsidR="00307518" w:rsidRPr="00297D28" w:rsidRDefault="00307518" w:rsidP="002C6381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  <w:bookmarkStart w:id="0" w:name="_GoBack"/>
      <w:bookmarkEnd w:id="0"/>
    </w:p>
    <w:sectPr w:rsidR="00307518" w:rsidRPr="00297D28" w:rsidSect="00297D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X'13®ÔˇøÿìÂ'1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20DBC"/>
    <w:multiLevelType w:val="hybridMultilevel"/>
    <w:tmpl w:val="41442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D28"/>
    <w:rsid w:val="00297D28"/>
    <w:rsid w:val="002C6381"/>
    <w:rsid w:val="00307518"/>
    <w:rsid w:val="003F73EB"/>
    <w:rsid w:val="00492CBE"/>
    <w:rsid w:val="005D04EB"/>
    <w:rsid w:val="00622023"/>
    <w:rsid w:val="00845735"/>
    <w:rsid w:val="00847680"/>
    <w:rsid w:val="008F1470"/>
    <w:rsid w:val="009B529E"/>
    <w:rsid w:val="00C9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447DDD"/>
  <w14:defaultImageDpi w14:val="300"/>
  <w15:docId w15:val="{359D373B-2095-3E4E-8E2C-C69A67D6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Stroupe</dc:creator>
  <cp:keywords/>
  <dc:description/>
  <cp:lastModifiedBy>Craig Stroupe</cp:lastModifiedBy>
  <cp:revision>11</cp:revision>
  <cp:lastPrinted>2018-02-09T17:37:00Z</cp:lastPrinted>
  <dcterms:created xsi:type="dcterms:W3CDTF">2015-10-01T12:58:00Z</dcterms:created>
  <dcterms:modified xsi:type="dcterms:W3CDTF">2018-02-09T17:45:00Z</dcterms:modified>
</cp:coreProperties>
</file>