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70A0F" w14:textId="77777777" w:rsidR="00152F69" w:rsidRDefault="00843D2E" w:rsidP="003D37F2">
      <w:pPr>
        <w:tabs>
          <w:tab w:val="left" w:pos="180"/>
        </w:tabs>
        <w:spacing w:after="0"/>
        <w:jc w:val="center"/>
        <w:rPr>
          <w:rFonts w:ascii="Times New Roman" w:hAnsi="Times New Roman"/>
        </w:rPr>
      </w:pPr>
      <w:r w:rsidRPr="00940A50">
        <w:rPr>
          <w:rFonts w:ascii="Times New Roman" w:hAnsi="Times New Roman"/>
        </w:rPr>
        <w:t xml:space="preserve">Representationalism and the Scene-Immediacy of Visual Experience: </w:t>
      </w:r>
      <w:r w:rsidR="0033255D" w:rsidRPr="00940A50">
        <w:rPr>
          <w:rFonts w:ascii="Times New Roman" w:hAnsi="Times New Roman"/>
        </w:rPr>
        <w:br/>
      </w:r>
      <w:r w:rsidR="009939E4">
        <w:rPr>
          <w:rFonts w:ascii="Times New Roman" w:hAnsi="Times New Roman"/>
        </w:rPr>
        <w:t>A</w:t>
      </w:r>
      <w:r w:rsidRPr="00940A50">
        <w:rPr>
          <w:rFonts w:ascii="Times New Roman" w:hAnsi="Times New Roman"/>
        </w:rPr>
        <w:t xml:space="preserve"> Journey to the Fringe and Back.</w:t>
      </w:r>
    </w:p>
    <w:p w14:paraId="26250088" w14:textId="77777777" w:rsidR="005B7D80" w:rsidRDefault="005B7D80" w:rsidP="003D37F2">
      <w:pPr>
        <w:tabs>
          <w:tab w:val="left" w:pos="180"/>
        </w:tabs>
        <w:spacing w:after="0"/>
        <w:jc w:val="center"/>
        <w:rPr>
          <w:rFonts w:ascii="Times New Roman" w:hAnsi="Times New Roman"/>
        </w:rPr>
      </w:pPr>
    </w:p>
    <w:p w14:paraId="74921BEC" w14:textId="2446279E" w:rsidR="005B7D80" w:rsidRPr="00940A50" w:rsidRDefault="005B7D80" w:rsidP="003D37F2">
      <w:pPr>
        <w:tabs>
          <w:tab w:val="left" w:pos="180"/>
        </w:tabs>
        <w:spacing w:after="0"/>
        <w:jc w:val="center"/>
        <w:rPr>
          <w:rFonts w:ascii="Times New Roman" w:hAnsi="Times New Roman"/>
        </w:rPr>
      </w:pPr>
      <w:r>
        <w:rPr>
          <w:rFonts w:ascii="Times New Roman" w:hAnsi="Times New Roman"/>
        </w:rPr>
        <w:t>Robert Schroer</w:t>
      </w:r>
    </w:p>
    <w:p w14:paraId="5419AB54" w14:textId="73049E8A" w:rsidR="00D84559" w:rsidRPr="001F4035" w:rsidRDefault="00D84559" w:rsidP="00D84559">
      <w:pPr>
        <w:spacing w:after="0"/>
        <w:rPr>
          <w:rFonts w:ascii="Times New Roman" w:hAnsi="Times New Roman"/>
        </w:rPr>
      </w:pPr>
      <w:r>
        <w:rPr>
          <w:rFonts w:ascii="Times New Roman" w:hAnsi="Times New Roman"/>
        </w:rPr>
        <w:br/>
      </w:r>
      <w:r w:rsidRPr="00940A50">
        <w:rPr>
          <w:rFonts w:ascii="Times New Roman" w:hAnsi="Times New Roman"/>
        </w:rPr>
        <w:t>Abstract</w:t>
      </w:r>
      <w:r>
        <w:rPr>
          <w:rFonts w:ascii="Times New Roman" w:hAnsi="Times New Roman"/>
        </w:rPr>
        <w:t xml:space="preserve">: </w:t>
      </w:r>
      <w:r w:rsidRPr="001F4035">
        <w:rPr>
          <w:rFonts w:ascii="Times New Roman" w:hAnsi="Times New Roman"/>
        </w:rPr>
        <w:t xml:space="preserve">Both visual experience and conscious thought represent external objects, but in </w:t>
      </w:r>
      <w:r>
        <w:rPr>
          <w:rFonts w:ascii="Times New Roman" w:hAnsi="Times New Roman"/>
        </w:rPr>
        <w:t xml:space="preserve">visual </w:t>
      </w:r>
      <w:r w:rsidRPr="001F4035">
        <w:rPr>
          <w:rFonts w:ascii="Times New Roman" w:hAnsi="Times New Roman"/>
        </w:rPr>
        <w:t xml:space="preserve">experience these objects seem present before the mind and available for </w:t>
      </w:r>
      <w:r w:rsidR="00F47F91">
        <w:rPr>
          <w:rFonts w:ascii="Times New Roman" w:hAnsi="Times New Roman"/>
        </w:rPr>
        <w:t xml:space="preserve">direct </w:t>
      </w:r>
      <w:r w:rsidRPr="001F4035">
        <w:rPr>
          <w:rFonts w:ascii="Times New Roman" w:hAnsi="Times New Roman"/>
        </w:rPr>
        <w:t xml:space="preserve">access in a way that they don’t in </w:t>
      </w:r>
      <w:r>
        <w:rPr>
          <w:rFonts w:ascii="Times New Roman" w:hAnsi="Times New Roman"/>
        </w:rPr>
        <w:t xml:space="preserve">conscious </w:t>
      </w:r>
      <w:r w:rsidRPr="001F4035">
        <w:rPr>
          <w:rFonts w:ascii="Times New Roman" w:hAnsi="Times New Roman"/>
        </w:rPr>
        <w:t xml:space="preserve">thought. </w:t>
      </w:r>
      <w:r>
        <w:rPr>
          <w:rFonts w:ascii="Times New Roman" w:hAnsi="Times New Roman"/>
        </w:rPr>
        <w:t xml:space="preserve"> In this paper, I </w:t>
      </w:r>
      <w:r w:rsidR="006C71D4">
        <w:rPr>
          <w:rFonts w:ascii="Times New Roman" w:hAnsi="Times New Roman"/>
        </w:rPr>
        <w:t xml:space="preserve">introduce </w:t>
      </w:r>
      <w:r>
        <w:rPr>
          <w:rFonts w:ascii="Times New Roman" w:hAnsi="Times New Roman"/>
        </w:rPr>
        <w:t xml:space="preserve">a couple of challenges that this “Scene-Immediacy” of visual experience raises for traditional versions of Representationalism.  I then </w:t>
      </w:r>
      <w:r w:rsidRPr="001F4035">
        <w:rPr>
          <w:rFonts w:ascii="Times New Roman" w:hAnsi="Times New Roman"/>
        </w:rPr>
        <w:t xml:space="preserve">identify a resource </w:t>
      </w:r>
      <w:r w:rsidR="00F47F91">
        <w:rPr>
          <w:rFonts w:ascii="Times New Roman" w:hAnsi="Times New Roman"/>
        </w:rPr>
        <w:t>to which Representationalist</w:t>
      </w:r>
      <w:r w:rsidR="00435712">
        <w:rPr>
          <w:rFonts w:ascii="Times New Roman" w:hAnsi="Times New Roman"/>
        </w:rPr>
        <w:t>s</w:t>
      </w:r>
      <w:r w:rsidR="009E7F9C">
        <w:rPr>
          <w:rFonts w:ascii="Times New Roman" w:hAnsi="Times New Roman"/>
        </w:rPr>
        <w:t xml:space="preserve"> </w:t>
      </w:r>
      <w:r w:rsidR="00F47F91">
        <w:rPr>
          <w:rFonts w:ascii="Times New Roman" w:hAnsi="Times New Roman"/>
        </w:rPr>
        <w:t xml:space="preserve">can appeal in </w:t>
      </w:r>
      <w:r w:rsidR="00435712">
        <w:rPr>
          <w:rFonts w:ascii="Times New Roman" w:hAnsi="Times New Roman"/>
        </w:rPr>
        <w:t xml:space="preserve">addressing </w:t>
      </w:r>
      <w:r>
        <w:rPr>
          <w:rFonts w:ascii="Times New Roman" w:hAnsi="Times New Roman"/>
        </w:rPr>
        <w:t>these challenges</w:t>
      </w:r>
      <w:r w:rsidRPr="001F4035">
        <w:rPr>
          <w:rFonts w:ascii="Times New Roman" w:hAnsi="Times New Roman"/>
        </w:rPr>
        <w:t xml:space="preserve">: </w:t>
      </w:r>
      <w:r>
        <w:rPr>
          <w:rFonts w:ascii="Times New Roman" w:hAnsi="Times New Roman"/>
        </w:rPr>
        <w:t>the low-</w:t>
      </w:r>
      <w:r w:rsidRPr="001F4035">
        <w:rPr>
          <w:rFonts w:ascii="Times New Roman" w:hAnsi="Times New Roman"/>
        </w:rPr>
        <w:t xml:space="preserve">detail fringe of </w:t>
      </w:r>
      <w:r w:rsidR="00F47F91">
        <w:rPr>
          <w:rFonts w:ascii="Times New Roman" w:hAnsi="Times New Roman"/>
        </w:rPr>
        <w:t>visual experience</w:t>
      </w:r>
      <w:r w:rsidRPr="001F4035">
        <w:rPr>
          <w:rFonts w:ascii="Times New Roman" w:hAnsi="Times New Roman"/>
        </w:rPr>
        <w:t xml:space="preserve">.  I </w:t>
      </w:r>
      <w:r w:rsidR="0006339C">
        <w:rPr>
          <w:rFonts w:ascii="Times New Roman" w:hAnsi="Times New Roman"/>
        </w:rPr>
        <w:t xml:space="preserve">argue that </w:t>
      </w:r>
      <w:r w:rsidR="00F47F91">
        <w:rPr>
          <w:rFonts w:ascii="Times New Roman" w:hAnsi="Times New Roman"/>
        </w:rPr>
        <w:t xml:space="preserve">low-detail contents within </w:t>
      </w:r>
      <w:r w:rsidRPr="001F4035">
        <w:rPr>
          <w:rFonts w:ascii="Times New Roman" w:hAnsi="Times New Roman"/>
        </w:rPr>
        <w:t xml:space="preserve">visual experience </w:t>
      </w:r>
      <w:r w:rsidR="00F47F91">
        <w:rPr>
          <w:rFonts w:ascii="Times New Roman" w:hAnsi="Times New Roman"/>
        </w:rPr>
        <w:t>provide</w:t>
      </w:r>
      <w:r>
        <w:rPr>
          <w:rFonts w:ascii="Times New Roman" w:hAnsi="Times New Roman"/>
        </w:rPr>
        <w:t xml:space="preserve"> </w:t>
      </w:r>
      <w:r w:rsidRPr="001F4035">
        <w:rPr>
          <w:rFonts w:ascii="Times New Roman" w:hAnsi="Times New Roman"/>
        </w:rPr>
        <w:t xml:space="preserve">the mind </w:t>
      </w:r>
      <w:r w:rsidR="00C271D8">
        <w:rPr>
          <w:rFonts w:ascii="Times New Roman" w:hAnsi="Times New Roman"/>
        </w:rPr>
        <w:t xml:space="preserve">with </w:t>
      </w:r>
      <w:r>
        <w:rPr>
          <w:rFonts w:ascii="Times New Roman" w:hAnsi="Times New Roman"/>
        </w:rPr>
        <w:t>a</w:t>
      </w:r>
      <w:r w:rsidR="0006339C">
        <w:rPr>
          <w:rFonts w:ascii="Times New Roman" w:hAnsi="Times New Roman"/>
        </w:rPr>
        <w:t xml:space="preserve"> </w:t>
      </w:r>
      <w:r w:rsidR="00435712">
        <w:rPr>
          <w:rFonts w:ascii="Times New Roman" w:hAnsi="Times New Roman"/>
        </w:rPr>
        <w:t xml:space="preserve">rich </w:t>
      </w:r>
      <w:r w:rsidRPr="001F4035">
        <w:rPr>
          <w:rFonts w:ascii="Times New Roman" w:hAnsi="Times New Roman"/>
        </w:rPr>
        <w:t xml:space="preserve">access to </w:t>
      </w:r>
      <w:r w:rsidR="00435712">
        <w:rPr>
          <w:rFonts w:ascii="Times New Roman" w:hAnsi="Times New Roman"/>
        </w:rPr>
        <w:t xml:space="preserve">additional </w:t>
      </w:r>
      <w:r>
        <w:rPr>
          <w:rFonts w:ascii="Times New Roman" w:hAnsi="Times New Roman"/>
        </w:rPr>
        <w:t xml:space="preserve">high-detail </w:t>
      </w:r>
      <w:r w:rsidRPr="001F4035">
        <w:rPr>
          <w:rFonts w:ascii="Times New Roman" w:hAnsi="Times New Roman"/>
        </w:rPr>
        <w:t>inf</w:t>
      </w:r>
      <w:r>
        <w:rPr>
          <w:rFonts w:ascii="Times New Roman" w:hAnsi="Times New Roman"/>
        </w:rPr>
        <w:t>ormation</w:t>
      </w:r>
      <w:r w:rsidR="00C271D8">
        <w:rPr>
          <w:rFonts w:ascii="Times New Roman" w:hAnsi="Times New Roman"/>
        </w:rPr>
        <w:t>, an access</w:t>
      </w:r>
      <w:r>
        <w:rPr>
          <w:rFonts w:ascii="Times New Roman" w:hAnsi="Times New Roman"/>
        </w:rPr>
        <w:t xml:space="preserve"> </w:t>
      </w:r>
      <w:r w:rsidR="00435712">
        <w:rPr>
          <w:rFonts w:ascii="Times New Roman" w:hAnsi="Times New Roman"/>
        </w:rPr>
        <w:t xml:space="preserve">that is not found in conscious thought.  This </w:t>
      </w:r>
      <w:r w:rsidR="00F47F91">
        <w:rPr>
          <w:rFonts w:ascii="Times New Roman" w:hAnsi="Times New Roman"/>
        </w:rPr>
        <w:t>access</w:t>
      </w:r>
      <w:r w:rsidR="00435712">
        <w:rPr>
          <w:rFonts w:ascii="Times New Roman" w:hAnsi="Times New Roman"/>
        </w:rPr>
        <w:t xml:space="preserve">, in turn, </w:t>
      </w:r>
      <w:r w:rsidR="00F47F91">
        <w:rPr>
          <w:rFonts w:ascii="Times New Roman" w:hAnsi="Times New Roman"/>
        </w:rPr>
        <w:t>speaks to the challenges raised by the Scene-Immediacy of visual experience</w:t>
      </w:r>
      <w:r>
        <w:rPr>
          <w:rFonts w:ascii="Times New Roman" w:hAnsi="Times New Roman"/>
        </w:rPr>
        <w:t>.</w:t>
      </w:r>
    </w:p>
    <w:p w14:paraId="77CE9319" w14:textId="77777777" w:rsidR="008E32BF" w:rsidRDefault="008E32BF" w:rsidP="00E06DB7">
      <w:pPr>
        <w:spacing w:after="0" w:line="480" w:lineRule="auto"/>
        <w:rPr>
          <w:rFonts w:ascii="Times New Roman" w:hAnsi="Times New Roman"/>
          <w:b/>
        </w:rPr>
      </w:pPr>
    </w:p>
    <w:p w14:paraId="4AEE2144" w14:textId="6C2B1607" w:rsidR="00152F69" w:rsidRPr="00940A50" w:rsidRDefault="002D0803" w:rsidP="00E06DB7">
      <w:pPr>
        <w:spacing w:after="0" w:line="480" w:lineRule="auto"/>
        <w:rPr>
          <w:rFonts w:ascii="Times New Roman" w:hAnsi="Times New Roman"/>
        </w:rPr>
      </w:pPr>
      <w:r w:rsidRPr="00940A50">
        <w:rPr>
          <w:rFonts w:ascii="Times New Roman" w:hAnsi="Times New Roman"/>
        </w:rPr>
        <w:t xml:space="preserve">1. </w:t>
      </w:r>
      <w:r w:rsidR="00843D2E" w:rsidRPr="00940A50">
        <w:rPr>
          <w:rFonts w:ascii="Times New Roman" w:hAnsi="Times New Roman"/>
        </w:rPr>
        <w:t>Introduction</w:t>
      </w:r>
    </w:p>
    <w:p w14:paraId="2C7EF8DC" w14:textId="2583DEF6" w:rsidR="007A7032" w:rsidRPr="001F4035" w:rsidRDefault="00843D2E" w:rsidP="00940A50">
      <w:pPr>
        <w:spacing w:after="0" w:line="480" w:lineRule="auto"/>
        <w:ind w:firstLine="720"/>
        <w:rPr>
          <w:rFonts w:ascii="Times New Roman" w:hAnsi="Times New Roman"/>
        </w:rPr>
      </w:pPr>
      <w:r w:rsidRPr="001F4035">
        <w:rPr>
          <w:rFonts w:ascii="Times New Roman" w:hAnsi="Times New Roman"/>
        </w:rPr>
        <w:t xml:space="preserve">Representationalist accounts of </w:t>
      </w:r>
      <w:r w:rsidR="00D3261B" w:rsidRPr="001F4035">
        <w:rPr>
          <w:rFonts w:ascii="Times New Roman" w:hAnsi="Times New Roman"/>
        </w:rPr>
        <w:t xml:space="preserve">perceptual </w:t>
      </w:r>
      <w:r w:rsidRPr="001F4035">
        <w:rPr>
          <w:rFonts w:ascii="Times New Roman" w:hAnsi="Times New Roman"/>
        </w:rPr>
        <w:t xml:space="preserve">consciousness identify </w:t>
      </w:r>
      <w:r w:rsidR="002D0803">
        <w:rPr>
          <w:rFonts w:ascii="Times New Roman" w:hAnsi="Times New Roman"/>
        </w:rPr>
        <w:t xml:space="preserve">the </w:t>
      </w:r>
      <w:r w:rsidRPr="001F4035">
        <w:rPr>
          <w:rFonts w:ascii="Times New Roman" w:hAnsi="Times New Roman"/>
        </w:rPr>
        <w:t xml:space="preserve">phenomenal </w:t>
      </w:r>
      <w:r w:rsidR="002D0803">
        <w:rPr>
          <w:rFonts w:ascii="Times New Roman" w:hAnsi="Times New Roman"/>
        </w:rPr>
        <w:t xml:space="preserve">character of a perceptual experience </w:t>
      </w:r>
      <w:r w:rsidRPr="001F4035">
        <w:rPr>
          <w:rFonts w:ascii="Times New Roman" w:hAnsi="Times New Roman"/>
        </w:rPr>
        <w:t xml:space="preserve">with </w:t>
      </w:r>
      <w:r w:rsidR="00D3261B" w:rsidRPr="001F4035">
        <w:rPr>
          <w:rFonts w:ascii="Times New Roman" w:hAnsi="Times New Roman"/>
        </w:rPr>
        <w:t xml:space="preserve">the </w:t>
      </w:r>
      <w:r w:rsidRPr="001F4035">
        <w:rPr>
          <w:rFonts w:ascii="Times New Roman" w:hAnsi="Times New Roman"/>
        </w:rPr>
        <w:t xml:space="preserve">representational content carried by </w:t>
      </w:r>
      <w:r w:rsidR="002D0803">
        <w:rPr>
          <w:rFonts w:ascii="Times New Roman" w:hAnsi="Times New Roman"/>
        </w:rPr>
        <w:t xml:space="preserve">that </w:t>
      </w:r>
      <w:r w:rsidRPr="001F4035">
        <w:rPr>
          <w:rFonts w:ascii="Times New Roman" w:hAnsi="Times New Roman"/>
        </w:rPr>
        <w:t>experience.</w:t>
      </w:r>
      <w:r w:rsidR="008F439C">
        <w:rPr>
          <w:rStyle w:val="EndnoteReference"/>
          <w:rFonts w:ascii="Times New Roman" w:hAnsi="Times New Roman"/>
        </w:rPr>
        <w:endnoteReference w:id="1"/>
      </w:r>
      <w:r w:rsidRPr="001F4035">
        <w:rPr>
          <w:rFonts w:ascii="Times New Roman" w:hAnsi="Times New Roman"/>
        </w:rPr>
        <w:t xml:space="preserve">  </w:t>
      </w:r>
      <w:r w:rsidR="00C12D83">
        <w:rPr>
          <w:rFonts w:ascii="Times New Roman" w:hAnsi="Times New Roman"/>
        </w:rPr>
        <w:t xml:space="preserve">One </w:t>
      </w:r>
      <w:r w:rsidR="006C71D4">
        <w:rPr>
          <w:rFonts w:ascii="Times New Roman" w:hAnsi="Times New Roman"/>
        </w:rPr>
        <w:t xml:space="preserve">general </w:t>
      </w:r>
      <w:r w:rsidR="004A1D73">
        <w:rPr>
          <w:rFonts w:ascii="Times New Roman" w:hAnsi="Times New Roman"/>
        </w:rPr>
        <w:t xml:space="preserve">concern </w:t>
      </w:r>
      <w:r w:rsidRPr="001F4035">
        <w:rPr>
          <w:rFonts w:ascii="Times New Roman" w:hAnsi="Times New Roman"/>
        </w:rPr>
        <w:t xml:space="preserve">facing </w:t>
      </w:r>
      <w:r w:rsidR="008A7FA8" w:rsidRPr="001F4035">
        <w:rPr>
          <w:rFonts w:ascii="Times New Roman" w:hAnsi="Times New Roman"/>
        </w:rPr>
        <w:t xml:space="preserve">such </w:t>
      </w:r>
      <w:r w:rsidRPr="001F4035">
        <w:rPr>
          <w:rFonts w:ascii="Times New Roman" w:hAnsi="Times New Roman"/>
        </w:rPr>
        <w:t xml:space="preserve">accounts </w:t>
      </w:r>
      <w:r w:rsidR="00C12D83">
        <w:rPr>
          <w:rFonts w:ascii="Times New Roman" w:hAnsi="Times New Roman"/>
        </w:rPr>
        <w:t xml:space="preserve">is </w:t>
      </w:r>
      <w:r w:rsidR="002D0803">
        <w:rPr>
          <w:rFonts w:ascii="Times New Roman" w:hAnsi="Times New Roman"/>
        </w:rPr>
        <w:t xml:space="preserve">that </w:t>
      </w:r>
      <w:r w:rsidRPr="001F4035">
        <w:rPr>
          <w:rFonts w:ascii="Times New Roman" w:hAnsi="Times New Roman"/>
        </w:rPr>
        <w:t>conscious thoughts carry representation</w:t>
      </w:r>
      <w:r w:rsidR="004A1D73">
        <w:rPr>
          <w:rFonts w:ascii="Times New Roman" w:hAnsi="Times New Roman"/>
        </w:rPr>
        <w:t>al</w:t>
      </w:r>
      <w:r w:rsidRPr="001F4035">
        <w:rPr>
          <w:rFonts w:ascii="Times New Roman" w:hAnsi="Times New Roman"/>
        </w:rPr>
        <w:t xml:space="preserve"> content while not having the phenomenal char</w:t>
      </w:r>
      <w:r w:rsidR="004A1D73">
        <w:rPr>
          <w:rFonts w:ascii="Times New Roman" w:hAnsi="Times New Roman"/>
        </w:rPr>
        <w:t>acter of perceptual experiences.</w:t>
      </w:r>
      <w:r w:rsidRPr="001F4035">
        <w:rPr>
          <w:rFonts w:ascii="Times New Roman" w:hAnsi="Times New Roman"/>
        </w:rPr>
        <w:t xml:space="preserve"> </w:t>
      </w:r>
      <w:r w:rsidR="00940A50">
        <w:rPr>
          <w:rFonts w:ascii="Times New Roman" w:hAnsi="Times New Roman"/>
        </w:rPr>
        <w:t xml:space="preserve">As a result, </w:t>
      </w:r>
      <w:r w:rsidR="00620D12" w:rsidRPr="001F4035">
        <w:rPr>
          <w:rFonts w:ascii="Times New Roman" w:hAnsi="Times New Roman"/>
        </w:rPr>
        <w:t xml:space="preserve">Representationalists </w:t>
      </w:r>
      <w:r w:rsidR="00940A50">
        <w:rPr>
          <w:rFonts w:ascii="Times New Roman" w:hAnsi="Times New Roman"/>
        </w:rPr>
        <w:t xml:space="preserve">inherit the burden of explaining </w:t>
      </w:r>
      <w:r w:rsidR="00620D12" w:rsidRPr="001F4035">
        <w:rPr>
          <w:rFonts w:ascii="Times New Roman" w:hAnsi="Times New Roman"/>
        </w:rPr>
        <w:t xml:space="preserve">why some representational contents </w:t>
      </w:r>
      <w:r w:rsidR="002D0803">
        <w:rPr>
          <w:rFonts w:ascii="Times New Roman" w:hAnsi="Times New Roman"/>
        </w:rPr>
        <w:t xml:space="preserve">(those carried by experience) are </w:t>
      </w:r>
      <w:r w:rsidR="00620D12" w:rsidRPr="001F4035">
        <w:rPr>
          <w:rFonts w:ascii="Times New Roman" w:hAnsi="Times New Roman"/>
        </w:rPr>
        <w:t>p</w:t>
      </w:r>
      <w:r w:rsidR="00D3261B" w:rsidRPr="001F4035">
        <w:rPr>
          <w:rFonts w:ascii="Times New Roman" w:hAnsi="Times New Roman"/>
        </w:rPr>
        <w:t xml:space="preserve">henomenal while others </w:t>
      </w:r>
      <w:r w:rsidR="002D0803">
        <w:rPr>
          <w:rFonts w:ascii="Times New Roman" w:hAnsi="Times New Roman"/>
        </w:rPr>
        <w:t>(those carried by conscious thought) are not</w:t>
      </w:r>
      <w:r w:rsidR="00940A50">
        <w:rPr>
          <w:rFonts w:ascii="Times New Roman" w:hAnsi="Times New Roman"/>
        </w:rPr>
        <w:t>.</w:t>
      </w:r>
      <w:r w:rsidR="007A7032" w:rsidRPr="001F4035">
        <w:rPr>
          <w:rStyle w:val="EndnoteReference"/>
          <w:rFonts w:ascii="Times New Roman" w:hAnsi="Times New Roman"/>
        </w:rPr>
        <w:endnoteReference w:id="2"/>
      </w:r>
      <w:r w:rsidR="007A7032" w:rsidRPr="001F4035">
        <w:rPr>
          <w:rFonts w:ascii="Times New Roman" w:hAnsi="Times New Roman"/>
        </w:rPr>
        <w:t xml:space="preserve">  Although it’s controversial, I am going to assume that thoughts </w:t>
      </w:r>
      <w:r w:rsidR="007A7032">
        <w:rPr>
          <w:rFonts w:ascii="Times New Roman" w:hAnsi="Times New Roman"/>
        </w:rPr>
        <w:t xml:space="preserve">have an </w:t>
      </w:r>
      <w:r w:rsidR="007A7032" w:rsidRPr="001F4035">
        <w:rPr>
          <w:rFonts w:ascii="Times New Roman" w:hAnsi="Times New Roman"/>
        </w:rPr>
        <w:t xml:space="preserve">introspectible character—to </w:t>
      </w:r>
      <w:r w:rsidR="007A7032">
        <w:rPr>
          <w:rFonts w:ascii="Times New Roman" w:hAnsi="Times New Roman"/>
        </w:rPr>
        <w:t xml:space="preserve">borrow </w:t>
      </w:r>
      <w:r w:rsidR="007A7032" w:rsidRPr="001F4035">
        <w:rPr>
          <w:rFonts w:ascii="Times New Roman" w:hAnsi="Times New Roman"/>
        </w:rPr>
        <w:t xml:space="preserve">Nagel’s (1974) phrase, I assume that </w:t>
      </w:r>
      <w:r w:rsidR="006C33FA">
        <w:rPr>
          <w:rFonts w:ascii="Times New Roman" w:hAnsi="Times New Roman"/>
        </w:rPr>
        <w:t>“</w:t>
      </w:r>
      <w:r w:rsidR="007A7032" w:rsidRPr="001F4035">
        <w:rPr>
          <w:rFonts w:ascii="Times New Roman" w:hAnsi="Times New Roman"/>
        </w:rPr>
        <w:t>there is something that it’s like</w:t>
      </w:r>
      <w:r w:rsidR="006C33FA">
        <w:rPr>
          <w:rFonts w:ascii="Times New Roman" w:hAnsi="Times New Roman"/>
        </w:rPr>
        <w:t>”</w:t>
      </w:r>
      <w:r w:rsidR="007A7032" w:rsidRPr="001F4035">
        <w:rPr>
          <w:rFonts w:ascii="Times New Roman" w:hAnsi="Times New Roman"/>
        </w:rPr>
        <w:t xml:space="preserve"> to have conscious thoughts.</w:t>
      </w:r>
      <w:r w:rsidR="007A7032" w:rsidRPr="001F4035">
        <w:rPr>
          <w:rStyle w:val="EndnoteReference"/>
          <w:rFonts w:ascii="Times New Roman" w:hAnsi="Times New Roman"/>
        </w:rPr>
        <w:endnoteReference w:id="3"/>
      </w:r>
      <w:r w:rsidR="007A7032" w:rsidRPr="001F4035">
        <w:rPr>
          <w:rFonts w:ascii="Times New Roman" w:hAnsi="Times New Roman"/>
        </w:rPr>
        <w:t xml:space="preserve">  Given this assumption, the </w:t>
      </w:r>
      <w:r w:rsidR="006C71D4">
        <w:rPr>
          <w:rFonts w:ascii="Times New Roman" w:hAnsi="Times New Roman"/>
        </w:rPr>
        <w:t xml:space="preserve">general </w:t>
      </w:r>
      <w:r w:rsidR="007A7032" w:rsidRPr="001F4035">
        <w:rPr>
          <w:rFonts w:ascii="Times New Roman" w:hAnsi="Times New Roman"/>
        </w:rPr>
        <w:t>challenge facing Representationalist</w:t>
      </w:r>
      <w:r w:rsidR="007A7032">
        <w:rPr>
          <w:rFonts w:ascii="Times New Roman" w:hAnsi="Times New Roman"/>
        </w:rPr>
        <w:t>s</w:t>
      </w:r>
      <w:r w:rsidR="007A7032" w:rsidRPr="001F4035">
        <w:rPr>
          <w:rFonts w:ascii="Times New Roman" w:hAnsi="Times New Roman"/>
        </w:rPr>
        <w:t xml:space="preserve"> is to explain the </w:t>
      </w:r>
      <w:r w:rsidR="007A7032" w:rsidRPr="00940A50">
        <w:rPr>
          <w:rFonts w:ascii="Times New Roman" w:hAnsi="Times New Roman"/>
          <w:i/>
        </w:rPr>
        <w:t xml:space="preserve">enormous difference </w:t>
      </w:r>
      <w:r w:rsidR="007A7032" w:rsidRPr="001F4035">
        <w:rPr>
          <w:rFonts w:ascii="Times New Roman" w:hAnsi="Times New Roman"/>
        </w:rPr>
        <w:t>between the introspectible character</w:t>
      </w:r>
      <w:r w:rsidR="007A7032">
        <w:rPr>
          <w:rFonts w:ascii="Times New Roman" w:hAnsi="Times New Roman"/>
        </w:rPr>
        <w:t>s</w:t>
      </w:r>
      <w:r w:rsidR="007A7032" w:rsidRPr="001F4035">
        <w:rPr>
          <w:rFonts w:ascii="Times New Roman" w:hAnsi="Times New Roman"/>
        </w:rPr>
        <w:t xml:space="preserve"> of conscious thought and </w:t>
      </w:r>
      <w:r w:rsidR="00C271D8">
        <w:rPr>
          <w:rFonts w:ascii="Times New Roman" w:hAnsi="Times New Roman"/>
        </w:rPr>
        <w:t xml:space="preserve">perceptual </w:t>
      </w:r>
      <w:r w:rsidR="007A7032" w:rsidRPr="001F4035">
        <w:rPr>
          <w:rFonts w:ascii="Times New Roman" w:hAnsi="Times New Roman"/>
        </w:rPr>
        <w:t>experience.</w:t>
      </w:r>
    </w:p>
    <w:p w14:paraId="1E1DCA85" w14:textId="77777777" w:rsidR="003D37F2" w:rsidRDefault="00C271D8" w:rsidP="00F47F91">
      <w:pPr>
        <w:spacing w:after="0" w:line="480" w:lineRule="auto"/>
        <w:ind w:firstLine="720"/>
        <w:rPr>
          <w:rFonts w:ascii="Times New Roman" w:hAnsi="Times New Roman"/>
        </w:rPr>
      </w:pPr>
      <w:r>
        <w:rPr>
          <w:rFonts w:ascii="Times New Roman" w:hAnsi="Times New Roman"/>
        </w:rPr>
        <w:t xml:space="preserve">Following popular custom, I will focus on a particular kind of perceptual experience: visual experience.  </w:t>
      </w:r>
      <w:r w:rsidR="007A7032">
        <w:rPr>
          <w:rFonts w:ascii="Times New Roman" w:hAnsi="Times New Roman"/>
        </w:rPr>
        <w:t>O</w:t>
      </w:r>
      <w:r w:rsidR="007A7032" w:rsidRPr="001F4035">
        <w:rPr>
          <w:rFonts w:ascii="Times New Roman" w:hAnsi="Times New Roman"/>
        </w:rPr>
        <w:t xml:space="preserve">ne </w:t>
      </w:r>
      <w:r w:rsidR="00435712">
        <w:rPr>
          <w:rFonts w:ascii="Times New Roman" w:hAnsi="Times New Roman"/>
        </w:rPr>
        <w:t xml:space="preserve">important </w:t>
      </w:r>
      <w:r w:rsidR="007A7032" w:rsidRPr="001F4035">
        <w:rPr>
          <w:rFonts w:ascii="Times New Roman" w:hAnsi="Times New Roman"/>
        </w:rPr>
        <w:t xml:space="preserve">aspect of </w:t>
      </w:r>
      <w:r>
        <w:rPr>
          <w:rFonts w:ascii="Times New Roman" w:hAnsi="Times New Roman"/>
        </w:rPr>
        <w:t xml:space="preserve">the </w:t>
      </w:r>
      <w:r w:rsidR="007A7032" w:rsidRPr="001F4035">
        <w:rPr>
          <w:rFonts w:ascii="Times New Roman" w:hAnsi="Times New Roman"/>
        </w:rPr>
        <w:t>difference</w:t>
      </w:r>
      <w:r w:rsidR="007A7032">
        <w:rPr>
          <w:rFonts w:ascii="Times New Roman" w:hAnsi="Times New Roman"/>
        </w:rPr>
        <w:t xml:space="preserve"> </w:t>
      </w:r>
      <w:r>
        <w:rPr>
          <w:rFonts w:ascii="Times New Roman" w:hAnsi="Times New Roman"/>
        </w:rPr>
        <w:t xml:space="preserve">between visual </w:t>
      </w:r>
      <w:r>
        <w:rPr>
          <w:rFonts w:ascii="Times New Roman" w:hAnsi="Times New Roman"/>
        </w:rPr>
        <w:lastRenderedPageBreak/>
        <w:t xml:space="preserve">experience and conscious thought </w:t>
      </w:r>
      <w:r w:rsidR="007A7032">
        <w:rPr>
          <w:rFonts w:ascii="Times New Roman" w:hAnsi="Times New Roman"/>
        </w:rPr>
        <w:t>is that v</w:t>
      </w:r>
      <w:r w:rsidR="007A7032" w:rsidRPr="001F4035">
        <w:rPr>
          <w:rFonts w:ascii="Times New Roman" w:hAnsi="Times New Roman"/>
        </w:rPr>
        <w:t>isual experience seems to present the object</w:t>
      </w:r>
      <w:r w:rsidR="007A7032">
        <w:rPr>
          <w:rFonts w:ascii="Times New Roman" w:hAnsi="Times New Roman"/>
        </w:rPr>
        <w:t>s/features</w:t>
      </w:r>
      <w:r w:rsidR="007A7032" w:rsidRPr="001F4035">
        <w:rPr>
          <w:rFonts w:ascii="Times New Roman" w:hAnsi="Times New Roman"/>
        </w:rPr>
        <w:t xml:space="preserve"> </w:t>
      </w:r>
      <w:r w:rsidR="007A7032">
        <w:rPr>
          <w:rFonts w:ascii="Times New Roman" w:hAnsi="Times New Roman"/>
        </w:rPr>
        <w:t xml:space="preserve">that it </w:t>
      </w:r>
      <w:r w:rsidR="007A7032" w:rsidRPr="001F4035">
        <w:rPr>
          <w:rFonts w:ascii="Times New Roman" w:hAnsi="Times New Roman"/>
        </w:rPr>
        <w:t xml:space="preserve">represents before the mind (and give us access to </w:t>
      </w:r>
      <w:r w:rsidR="007A7032">
        <w:rPr>
          <w:rFonts w:ascii="Times New Roman" w:hAnsi="Times New Roman"/>
        </w:rPr>
        <w:t>them</w:t>
      </w:r>
      <w:r w:rsidR="007A7032" w:rsidRPr="001F4035">
        <w:rPr>
          <w:rFonts w:ascii="Times New Roman" w:hAnsi="Times New Roman"/>
        </w:rPr>
        <w:t xml:space="preserve">) in a way that conscious thought does not. </w:t>
      </w:r>
      <w:r w:rsidR="00435712">
        <w:rPr>
          <w:rFonts w:ascii="Times New Roman" w:hAnsi="Times New Roman"/>
        </w:rPr>
        <w:t xml:space="preserve"> In this paper, I focus on </w:t>
      </w:r>
      <w:r w:rsidR="007A7032">
        <w:rPr>
          <w:rFonts w:ascii="Times New Roman" w:hAnsi="Times New Roman"/>
        </w:rPr>
        <w:t xml:space="preserve">this “Scene-Immediacy” of visual experience.  </w:t>
      </w:r>
      <w:r w:rsidR="007A7032" w:rsidRPr="001F4035">
        <w:rPr>
          <w:rFonts w:ascii="Times New Roman" w:hAnsi="Times New Roman"/>
        </w:rPr>
        <w:t xml:space="preserve">After a preliminary </w:t>
      </w:r>
      <w:r w:rsidR="007A7032">
        <w:rPr>
          <w:rFonts w:ascii="Times New Roman" w:hAnsi="Times New Roman"/>
        </w:rPr>
        <w:t>discu</w:t>
      </w:r>
      <w:r w:rsidR="003D37F2">
        <w:rPr>
          <w:rFonts w:ascii="Times New Roman" w:hAnsi="Times New Roman"/>
        </w:rPr>
        <w:t>ssion of Scene-Immediacy</w:t>
      </w:r>
      <w:r w:rsidR="007A7032">
        <w:rPr>
          <w:rFonts w:ascii="Times New Roman" w:hAnsi="Times New Roman"/>
        </w:rPr>
        <w:t xml:space="preserve"> (section 2)</w:t>
      </w:r>
      <w:r w:rsidR="006C71D4">
        <w:rPr>
          <w:rFonts w:ascii="Times New Roman" w:hAnsi="Times New Roman"/>
        </w:rPr>
        <w:t xml:space="preserve">, I explain how </w:t>
      </w:r>
      <w:r>
        <w:rPr>
          <w:rFonts w:ascii="Times New Roman" w:hAnsi="Times New Roman"/>
        </w:rPr>
        <w:t xml:space="preserve">the phenomenon </w:t>
      </w:r>
      <w:r w:rsidR="006C71D4">
        <w:rPr>
          <w:rFonts w:ascii="Times New Roman" w:hAnsi="Times New Roman"/>
        </w:rPr>
        <w:t xml:space="preserve">presents a basic problem for all versions of Representationalism and </w:t>
      </w:r>
      <w:r>
        <w:rPr>
          <w:rFonts w:ascii="Times New Roman" w:hAnsi="Times New Roman"/>
        </w:rPr>
        <w:t xml:space="preserve">then </w:t>
      </w:r>
      <w:r w:rsidR="006C71D4">
        <w:rPr>
          <w:rFonts w:ascii="Times New Roman" w:hAnsi="Times New Roman"/>
        </w:rPr>
        <w:t xml:space="preserve">zero in on </w:t>
      </w:r>
      <w:r w:rsidR="003D37F2">
        <w:rPr>
          <w:rFonts w:ascii="Times New Roman" w:hAnsi="Times New Roman"/>
        </w:rPr>
        <w:t xml:space="preserve">two specific challenges that </w:t>
      </w:r>
      <w:r>
        <w:rPr>
          <w:rFonts w:ascii="Times New Roman" w:hAnsi="Times New Roman"/>
        </w:rPr>
        <w:t xml:space="preserve">it </w:t>
      </w:r>
      <w:r w:rsidR="003D37F2">
        <w:rPr>
          <w:rFonts w:ascii="Times New Roman" w:hAnsi="Times New Roman"/>
        </w:rPr>
        <w:t xml:space="preserve">presents to </w:t>
      </w:r>
      <w:r w:rsidR="00435712">
        <w:rPr>
          <w:rFonts w:ascii="Times New Roman" w:hAnsi="Times New Roman"/>
        </w:rPr>
        <w:t xml:space="preserve">the traditional </w:t>
      </w:r>
      <w:r w:rsidR="003D37F2">
        <w:rPr>
          <w:rFonts w:ascii="Times New Roman" w:hAnsi="Times New Roman"/>
        </w:rPr>
        <w:t>version of Representat</w:t>
      </w:r>
      <w:r w:rsidR="006C71D4">
        <w:rPr>
          <w:rFonts w:ascii="Times New Roman" w:hAnsi="Times New Roman"/>
        </w:rPr>
        <w:t>ionalism that I favor (section 3</w:t>
      </w:r>
      <w:r w:rsidR="003D37F2">
        <w:rPr>
          <w:rFonts w:ascii="Times New Roman" w:hAnsi="Times New Roman"/>
        </w:rPr>
        <w:t xml:space="preserve">).  I then </w:t>
      </w:r>
      <w:r w:rsidR="004F3EF1">
        <w:rPr>
          <w:rFonts w:ascii="Times New Roman" w:hAnsi="Times New Roman"/>
        </w:rPr>
        <w:t xml:space="preserve">sketch how an appeal to the fringe of visual experience can help </w:t>
      </w:r>
      <w:r w:rsidR="006C71D4">
        <w:rPr>
          <w:rFonts w:ascii="Times New Roman" w:hAnsi="Times New Roman"/>
        </w:rPr>
        <w:t xml:space="preserve">my preferred </w:t>
      </w:r>
      <w:r w:rsidR="004F3EF1">
        <w:rPr>
          <w:rFonts w:ascii="Times New Roman" w:hAnsi="Times New Roman"/>
        </w:rPr>
        <w:t xml:space="preserve">version of Representationalism respond to these </w:t>
      </w:r>
      <w:r w:rsidR="006C71D4">
        <w:rPr>
          <w:rFonts w:ascii="Times New Roman" w:hAnsi="Times New Roman"/>
        </w:rPr>
        <w:t xml:space="preserve">challenges (section 4).  This </w:t>
      </w:r>
      <w:r w:rsidR="00435712">
        <w:rPr>
          <w:rFonts w:ascii="Times New Roman" w:hAnsi="Times New Roman"/>
        </w:rPr>
        <w:t xml:space="preserve">sketch is </w:t>
      </w:r>
      <w:r>
        <w:rPr>
          <w:rFonts w:ascii="Times New Roman" w:hAnsi="Times New Roman"/>
        </w:rPr>
        <w:t xml:space="preserve">subsequently </w:t>
      </w:r>
      <w:r w:rsidR="00435712">
        <w:rPr>
          <w:rFonts w:ascii="Times New Roman" w:hAnsi="Times New Roman"/>
        </w:rPr>
        <w:t>fille</w:t>
      </w:r>
      <w:r w:rsidR="006C71D4">
        <w:rPr>
          <w:rFonts w:ascii="Times New Roman" w:hAnsi="Times New Roman"/>
        </w:rPr>
        <w:t>d o</w:t>
      </w:r>
      <w:r w:rsidR="007A63D1">
        <w:rPr>
          <w:rFonts w:ascii="Times New Roman" w:hAnsi="Times New Roman"/>
        </w:rPr>
        <w:t>ut and defended in sections 5-7:</w:t>
      </w:r>
      <w:r w:rsidR="00435712">
        <w:rPr>
          <w:rFonts w:ascii="Times New Roman" w:hAnsi="Times New Roman"/>
        </w:rPr>
        <w:t xml:space="preserve"> </w:t>
      </w:r>
      <w:r w:rsidR="007A63D1">
        <w:rPr>
          <w:rFonts w:ascii="Times New Roman" w:hAnsi="Times New Roman"/>
        </w:rPr>
        <w:t>s</w:t>
      </w:r>
      <w:r w:rsidR="006C71D4">
        <w:rPr>
          <w:rFonts w:ascii="Times New Roman" w:hAnsi="Times New Roman"/>
        </w:rPr>
        <w:t xml:space="preserve">ection 5 describes the </w:t>
      </w:r>
      <w:r w:rsidR="00435712">
        <w:rPr>
          <w:rFonts w:ascii="Times New Roman" w:hAnsi="Times New Roman"/>
        </w:rPr>
        <w:t xml:space="preserve">fringe of visual experience in more detail.  </w:t>
      </w:r>
      <w:r w:rsidR="006C71D4">
        <w:rPr>
          <w:rFonts w:ascii="Times New Roman" w:hAnsi="Times New Roman"/>
        </w:rPr>
        <w:t xml:space="preserve">Section 6 uses </w:t>
      </w:r>
      <w:r w:rsidR="00435712">
        <w:rPr>
          <w:rFonts w:ascii="Times New Roman" w:hAnsi="Times New Roman"/>
        </w:rPr>
        <w:t xml:space="preserve">this description of the fringe to fill </w:t>
      </w:r>
      <w:r w:rsidR="006C71D4">
        <w:rPr>
          <w:rFonts w:ascii="Times New Roman" w:hAnsi="Times New Roman"/>
        </w:rPr>
        <w:t xml:space="preserve">out </w:t>
      </w:r>
      <w:r w:rsidR="00435712">
        <w:rPr>
          <w:rFonts w:ascii="Times New Roman" w:hAnsi="Times New Roman"/>
        </w:rPr>
        <w:t xml:space="preserve">my responses to the challenges presented by Scene-Immediacy.  </w:t>
      </w:r>
      <w:r w:rsidR="006C71D4">
        <w:rPr>
          <w:rFonts w:ascii="Times New Roman" w:hAnsi="Times New Roman"/>
        </w:rPr>
        <w:t xml:space="preserve">Section 7 </w:t>
      </w:r>
      <w:r w:rsidR="00435712">
        <w:rPr>
          <w:rFonts w:ascii="Times New Roman" w:hAnsi="Times New Roman"/>
        </w:rPr>
        <w:t>consider</w:t>
      </w:r>
      <w:r w:rsidR="006C71D4">
        <w:rPr>
          <w:rFonts w:ascii="Times New Roman" w:hAnsi="Times New Roman"/>
        </w:rPr>
        <w:t>s</w:t>
      </w:r>
      <w:r w:rsidR="00435712">
        <w:rPr>
          <w:rFonts w:ascii="Times New Roman" w:hAnsi="Times New Roman"/>
        </w:rPr>
        <w:t xml:space="preserve"> two objections to </w:t>
      </w:r>
      <w:r w:rsidR="006C71D4">
        <w:rPr>
          <w:rFonts w:ascii="Times New Roman" w:hAnsi="Times New Roman"/>
        </w:rPr>
        <w:t>my account of Scene-Immediacy</w:t>
      </w:r>
      <w:r w:rsidR="00435712">
        <w:rPr>
          <w:rFonts w:ascii="Times New Roman" w:hAnsi="Times New Roman"/>
        </w:rPr>
        <w:t>.</w:t>
      </w:r>
    </w:p>
    <w:p w14:paraId="77EF0570" w14:textId="77777777" w:rsidR="007A7032" w:rsidRDefault="007A7032" w:rsidP="00F47F91">
      <w:pPr>
        <w:spacing w:after="0" w:line="480" w:lineRule="auto"/>
        <w:ind w:firstLine="720"/>
        <w:rPr>
          <w:rFonts w:ascii="Times New Roman" w:hAnsi="Times New Roman"/>
        </w:rPr>
      </w:pPr>
    </w:p>
    <w:p w14:paraId="27B09193" w14:textId="77777777" w:rsidR="007A7032" w:rsidRPr="00940A50" w:rsidRDefault="007A7032" w:rsidP="00E06DB7">
      <w:pPr>
        <w:spacing w:after="0" w:line="480" w:lineRule="auto"/>
        <w:rPr>
          <w:rFonts w:ascii="Times New Roman" w:hAnsi="Times New Roman"/>
        </w:rPr>
      </w:pPr>
      <w:r w:rsidRPr="00940A50">
        <w:rPr>
          <w:rFonts w:ascii="Times New Roman" w:hAnsi="Times New Roman"/>
        </w:rPr>
        <w:t xml:space="preserve">2. </w:t>
      </w:r>
      <w:r w:rsidR="00631B3F">
        <w:rPr>
          <w:rFonts w:ascii="Times New Roman" w:hAnsi="Times New Roman"/>
        </w:rPr>
        <w:t xml:space="preserve">The </w:t>
      </w:r>
      <w:r w:rsidRPr="00940A50">
        <w:rPr>
          <w:rFonts w:ascii="Times New Roman" w:hAnsi="Times New Roman"/>
        </w:rPr>
        <w:t>Scene-Immediacy</w:t>
      </w:r>
      <w:r w:rsidR="00631B3F">
        <w:rPr>
          <w:rFonts w:ascii="Times New Roman" w:hAnsi="Times New Roman"/>
        </w:rPr>
        <w:t xml:space="preserve"> of Visual Experience</w:t>
      </w:r>
    </w:p>
    <w:p w14:paraId="3BCD7FDB" w14:textId="77777777" w:rsidR="007A7032" w:rsidRPr="001F4035" w:rsidRDefault="007A7032" w:rsidP="00940A50">
      <w:pPr>
        <w:spacing w:after="0" w:line="480" w:lineRule="auto"/>
        <w:ind w:firstLine="720"/>
        <w:rPr>
          <w:rFonts w:ascii="Times New Roman" w:hAnsi="Times New Roman"/>
        </w:rPr>
      </w:pPr>
      <w:r w:rsidRPr="001F4035">
        <w:rPr>
          <w:rFonts w:ascii="Times New Roman" w:hAnsi="Times New Roman"/>
        </w:rPr>
        <w:t xml:space="preserve">There are several ways in which a visual experience of an object introspectively differs from a conscious thought about that object.  The </w:t>
      </w:r>
      <w:r>
        <w:rPr>
          <w:rFonts w:ascii="Times New Roman" w:hAnsi="Times New Roman"/>
        </w:rPr>
        <w:t xml:space="preserve">way </w:t>
      </w:r>
      <w:r w:rsidRPr="001F4035">
        <w:rPr>
          <w:rFonts w:ascii="Times New Roman" w:hAnsi="Times New Roman"/>
        </w:rPr>
        <w:t xml:space="preserve">that I </w:t>
      </w:r>
      <w:r>
        <w:rPr>
          <w:rFonts w:ascii="Times New Roman" w:hAnsi="Times New Roman"/>
        </w:rPr>
        <w:t xml:space="preserve">want to </w:t>
      </w:r>
      <w:r w:rsidRPr="001F4035">
        <w:rPr>
          <w:rFonts w:ascii="Times New Roman" w:hAnsi="Times New Roman"/>
        </w:rPr>
        <w:t>focus on is the topic of the following</w:t>
      </w:r>
      <w:r>
        <w:rPr>
          <w:rFonts w:ascii="Times New Roman" w:hAnsi="Times New Roman"/>
        </w:rPr>
        <w:t xml:space="preserve"> </w:t>
      </w:r>
      <w:r w:rsidRPr="001F4035">
        <w:rPr>
          <w:rFonts w:ascii="Times New Roman" w:hAnsi="Times New Roman"/>
        </w:rPr>
        <w:t xml:space="preserve">passage from John Searle. </w:t>
      </w:r>
    </w:p>
    <w:p w14:paraId="55AECB06" w14:textId="77777777" w:rsidR="007A7032" w:rsidRPr="00940A50" w:rsidRDefault="00662844" w:rsidP="00662844">
      <w:pPr>
        <w:spacing w:line="480" w:lineRule="auto"/>
        <w:ind w:left="720"/>
        <w:rPr>
          <w:rFonts w:ascii="Times New Roman" w:hAnsi="Times New Roman"/>
        </w:rPr>
      </w:pPr>
      <w:r>
        <w:rPr>
          <w:rFonts w:ascii="Times New Roman" w:hAnsi="Times New Roman"/>
        </w:rPr>
        <w:br/>
      </w:r>
      <w:r w:rsidR="007A7032" w:rsidRPr="00940A50">
        <w:rPr>
          <w:rFonts w:ascii="Times New Roman" w:hAnsi="Times New Roman"/>
        </w:rPr>
        <w:t xml:space="preserve">If, for example, I see a yellow station wagon in front of me, the experience I have is directly of the object.  It doesn't just ‘represent’ the object, it provides direct access to it.  The experience has a kind of directness, immediacy and involuntariness which is not shared by a belief I might have about the object in its absence…The visual experience I will say does not just represent the state of affairs perceived; rather, when satisfied, it gives direct access to it, and in that sense it is a presentation of that state of affairs.  (1983, </w:t>
      </w:r>
      <w:r w:rsidR="007A7032">
        <w:rPr>
          <w:rFonts w:ascii="Times New Roman" w:hAnsi="Times New Roman"/>
        </w:rPr>
        <w:t xml:space="preserve">p. </w:t>
      </w:r>
      <w:r w:rsidR="007A7032" w:rsidRPr="00940A50">
        <w:rPr>
          <w:rFonts w:ascii="Times New Roman" w:hAnsi="Times New Roman"/>
        </w:rPr>
        <w:t>46)</w:t>
      </w:r>
      <w:r>
        <w:rPr>
          <w:rFonts w:ascii="Times New Roman" w:hAnsi="Times New Roman"/>
        </w:rPr>
        <w:br/>
      </w:r>
    </w:p>
    <w:p w14:paraId="2DAF968C" w14:textId="77777777" w:rsidR="007A7032" w:rsidRPr="001F4035" w:rsidRDefault="007A7032" w:rsidP="00E06DB7">
      <w:pPr>
        <w:spacing w:after="0" w:line="480" w:lineRule="auto"/>
        <w:rPr>
          <w:rFonts w:ascii="Times New Roman" w:hAnsi="Times New Roman"/>
        </w:rPr>
      </w:pPr>
      <w:r w:rsidRPr="001F4035">
        <w:rPr>
          <w:rFonts w:ascii="Times New Roman" w:hAnsi="Times New Roman"/>
        </w:rPr>
        <w:t xml:space="preserve">Don’t let </w:t>
      </w:r>
      <w:r w:rsidR="006C33FA">
        <w:rPr>
          <w:rFonts w:ascii="Times New Roman" w:hAnsi="Times New Roman"/>
        </w:rPr>
        <w:t xml:space="preserve">Searle’s use of the words </w:t>
      </w:r>
      <w:r w:rsidR="004D39F3">
        <w:rPr>
          <w:rFonts w:ascii="Times New Roman" w:hAnsi="Times New Roman"/>
        </w:rPr>
        <w:t>“</w:t>
      </w:r>
      <w:r w:rsidRPr="001F4035">
        <w:rPr>
          <w:rFonts w:ascii="Times New Roman" w:hAnsi="Times New Roman"/>
        </w:rPr>
        <w:t>directness</w:t>
      </w:r>
      <w:r w:rsidR="004D39F3">
        <w:rPr>
          <w:rFonts w:ascii="Times New Roman" w:hAnsi="Times New Roman"/>
        </w:rPr>
        <w:t>”</w:t>
      </w:r>
      <w:r w:rsidRPr="001F4035">
        <w:rPr>
          <w:rFonts w:ascii="Times New Roman" w:hAnsi="Times New Roman"/>
        </w:rPr>
        <w:t xml:space="preserve"> and </w:t>
      </w:r>
      <w:r w:rsidR="004D39F3">
        <w:rPr>
          <w:rFonts w:ascii="Times New Roman" w:hAnsi="Times New Roman"/>
        </w:rPr>
        <w:t>“</w:t>
      </w:r>
      <w:r w:rsidRPr="001F4035">
        <w:rPr>
          <w:rFonts w:ascii="Times New Roman" w:hAnsi="Times New Roman"/>
        </w:rPr>
        <w:t>immediacy</w:t>
      </w:r>
      <w:r w:rsidR="004D39F3">
        <w:rPr>
          <w:rFonts w:ascii="Times New Roman" w:hAnsi="Times New Roman"/>
        </w:rPr>
        <w:t>”</w:t>
      </w:r>
      <w:r w:rsidR="006C33FA">
        <w:rPr>
          <w:rFonts w:ascii="Times New Roman" w:hAnsi="Times New Roman"/>
        </w:rPr>
        <w:t xml:space="preserve"> </w:t>
      </w:r>
      <w:r w:rsidR="00435712">
        <w:rPr>
          <w:rFonts w:ascii="Times New Roman" w:hAnsi="Times New Roman"/>
        </w:rPr>
        <w:t>mislea</w:t>
      </w:r>
      <w:r w:rsidR="006C33FA">
        <w:rPr>
          <w:rFonts w:ascii="Times New Roman" w:hAnsi="Times New Roman"/>
        </w:rPr>
        <w:t>d you.</w:t>
      </w:r>
      <w:r w:rsidRPr="001F4035">
        <w:rPr>
          <w:rFonts w:ascii="Times New Roman" w:hAnsi="Times New Roman"/>
        </w:rPr>
        <w:t xml:space="preserve"> </w:t>
      </w:r>
      <w:r w:rsidR="006C33FA">
        <w:rPr>
          <w:rFonts w:ascii="Times New Roman" w:hAnsi="Times New Roman"/>
        </w:rPr>
        <w:t>T</w:t>
      </w:r>
      <w:r w:rsidRPr="001F4035">
        <w:rPr>
          <w:rFonts w:ascii="Times New Roman" w:hAnsi="Times New Roman"/>
        </w:rPr>
        <w:t xml:space="preserve">he difference that </w:t>
      </w:r>
      <w:r w:rsidR="00893A5F">
        <w:rPr>
          <w:rFonts w:ascii="Times New Roman" w:hAnsi="Times New Roman"/>
        </w:rPr>
        <w:t xml:space="preserve">he </w:t>
      </w:r>
      <w:r w:rsidRPr="001F4035">
        <w:rPr>
          <w:rFonts w:ascii="Times New Roman" w:hAnsi="Times New Roman"/>
        </w:rPr>
        <w:t xml:space="preserve">is describing is </w:t>
      </w:r>
      <w:r w:rsidRPr="004D39F3">
        <w:rPr>
          <w:rFonts w:ascii="Times New Roman" w:hAnsi="Times New Roman"/>
          <w:i/>
        </w:rPr>
        <w:t xml:space="preserve">not </w:t>
      </w:r>
      <w:r w:rsidRPr="001F4035">
        <w:rPr>
          <w:rFonts w:ascii="Times New Roman" w:hAnsi="Times New Roman"/>
        </w:rPr>
        <w:t xml:space="preserve">about whether the visual experience or the thought makes us </w:t>
      </w:r>
      <w:r>
        <w:rPr>
          <w:rFonts w:ascii="Times New Roman" w:hAnsi="Times New Roman"/>
        </w:rPr>
        <w:t xml:space="preserve">indirectly </w:t>
      </w:r>
      <w:r w:rsidRPr="001F4035">
        <w:rPr>
          <w:rFonts w:ascii="Times New Roman" w:hAnsi="Times New Roman"/>
        </w:rPr>
        <w:t xml:space="preserve">aware of the </w:t>
      </w:r>
      <w:r>
        <w:rPr>
          <w:rFonts w:ascii="Times New Roman" w:hAnsi="Times New Roman"/>
        </w:rPr>
        <w:t xml:space="preserve">yellow </w:t>
      </w:r>
      <w:r w:rsidRPr="001F4035">
        <w:rPr>
          <w:rFonts w:ascii="Times New Roman" w:hAnsi="Times New Roman"/>
        </w:rPr>
        <w:t>station wagon in virtue of making us directly aware of something else.</w:t>
      </w:r>
      <w:r>
        <w:rPr>
          <w:rStyle w:val="EndnoteReference"/>
          <w:rFonts w:ascii="Times New Roman" w:hAnsi="Times New Roman"/>
        </w:rPr>
        <w:endnoteReference w:id="4"/>
      </w:r>
      <w:r w:rsidRPr="001F4035">
        <w:rPr>
          <w:rFonts w:ascii="Times New Roman" w:hAnsi="Times New Roman"/>
        </w:rPr>
        <w:t xml:space="preserve">  Both of these conscious states provide us with a </w:t>
      </w:r>
      <w:r>
        <w:rPr>
          <w:rFonts w:ascii="Times New Roman" w:hAnsi="Times New Roman"/>
        </w:rPr>
        <w:t>“</w:t>
      </w:r>
      <w:r w:rsidRPr="001F4035">
        <w:rPr>
          <w:rFonts w:ascii="Times New Roman" w:hAnsi="Times New Roman"/>
        </w:rPr>
        <w:t>direct</w:t>
      </w:r>
      <w:r>
        <w:rPr>
          <w:rFonts w:ascii="Times New Roman" w:hAnsi="Times New Roman"/>
        </w:rPr>
        <w:t>”</w:t>
      </w:r>
      <w:r w:rsidRPr="001F4035">
        <w:rPr>
          <w:rFonts w:ascii="Times New Roman" w:hAnsi="Times New Roman"/>
        </w:rPr>
        <w:t xml:space="preserve"> awareness of the wagon in </w:t>
      </w:r>
      <w:r>
        <w:rPr>
          <w:rFonts w:ascii="Times New Roman" w:hAnsi="Times New Roman"/>
        </w:rPr>
        <w:t xml:space="preserve">that </w:t>
      </w:r>
      <w:r w:rsidRPr="001F4035">
        <w:rPr>
          <w:rFonts w:ascii="Times New Roman" w:hAnsi="Times New Roman"/>
        </w:rPr>
        <w:t>sense of the word.</w:t>
      </w:r>
    </w:p>
    <w:p w14:paraId="442F4BE1" w14:textId="77777777" w:rsidR="007A7032" w:rsidRPr="001F4035" w:rsidRDefault="007A7032" w:rsidP="00E06DB7">
      <w:pPr>
        <w:spacing w:after="0" w:line="480" w:lineRule="auto"/>
        <w:ind w:firstLine="720"/>
        <w:rPr>
          <w:rFonts w:ascii="Times New Roman" w:hAnsi="Times New Roman"/>
        </w:rPr>
      </w:pPr>
      <w:r w:rsidRPr="001F4035">
        <w:rPr>
          <w:rFonts w:ascii="Times New Roman" w:hAnsi="Times New Roman"/>
        </w:rPr>
        <w:t xml:space="preserve">So what difference </w:t>
      </w:r>
      <w:r>
        <w:rPr>
          <w:rFonts w:ascii="Times New Roman" w:hAnsi="Times New Roman"/>
        </w:rPr>
        <w:t xml:space="preserve">is </w:t>
      </w:r>
      <w:r w:rsidRPr="001F4035">
        <w:rPr>
          <w:rFonts w:ascii="Times New Roman" w:hAnsi="Times New Roman"/>
        </w:rPr>
        <w:t xml:space="preserve">Searle </w:t>
      </w:r>
      <w:r>
        <w:rPr>
          <w:rFonts w:ascii="Times New Roman" w:hAnsi="Times New Roman"/>
        </w:rPr>
        <w:t>describing</w:t>
      </w:r>
      <w:r w:rsidRPr="001F4035">
        <w:rPr>
          <w:rFonts w:ascii="Times New Roman" w:hAnsi="Times New Roman"/>
        </w:rPr>
        <w:t xml:space="preserve">?  Although both the visual experience and </w:t>
      </w:r>
      <w:r>
        <w:rPr>
          <w:rFonts w:ascii="Times New Roman" w:hAnsi="Times New Roman"/>
        </w:rPr>
        <w:t xml:space="preserve">the </w:t>
      </w:r>
      <w:r w:rsidRPr="001F4035">
        <w:rPr>
          <w:rFonts w:ascii="Times New Roman" w:hAnsi="Times New Roman"/>
        </w:rPr>
        <w:t>conscious thought make you aware of the station wagon</w:t>
      </w:r>
      <w:r>
        <w:rPr>
          <w:rFonts w:ascii="Times New Roman" w:hAnsi="Times New Roman"/>
        </w:rPr>
        <w:t xml:space="preserve"> in an unmediated manner</w:t>
      </w:r>
      <w:r w:rsidRPr="001F4035">
        <w:rPr>
          <w:rFonts w:ascii="Times New Roman" w:hAnsi="Times New Roman"/>
        </w:rPr>
        <w:t xml:space="preserve">, in the </w:t>
      </w:r>
      <w:r>
        <w:rPr>
          <w:rFonts w:ascii="Times New Roman" w:hAnsi="Times New Roman"/>
        </w:rPr>
        <w:t xml:space="preserve">former </w:t>
      </w:r>
      <w:r w:rsidRPr="001F4035">
        <w:rPr>
          <w:rFonts w:ascii="Times New Roman" w:hAnsi="Times New Roman"/>
        </w:rPr>
        <w:t xml:space="preserve">the station wagon </w:t>
      </w:r>
      <w:r w:rsidRPr="00940A50">
        <w:rPr>
          <w:rFonts w:ascii="Times New Roman" w:hAnsi="Times New Roman"/>
          <w:i/>
        </w:rPr>
        <w:t>seems present before the mind</w:t>
      </w:r>
      <w:r>
        <w:rPr>
          <w:rFonts w:ascii="Times New Roman" w:hAnsi="Times New Roman"/>
        </w:rPr>
        <w:t xml:space="preserve"> </w:t>
      </w:r>
      <w:r w:rsidRPr="001F4035">
        <w:rPr>
          <w:rFonts w:ascii="Times New Roman" w:hAnsi="Times New Roman"/>
        </w:rPr>
        <w:t xml:space="preserve">in a way that it doesn’t in the </w:t>
      </w:r>
      <w:r w:rsidR="006C33FA">
        <w:rPr>
          <w:rFonts w:ascii="Times New Roman" w:hAnsi="Times New Roman"/>
        </w:rPr>
        <w:t>latter</w:t>
      </w:r>
      <w:r w:rsidRPr="001F4035">
        <w:rPr>
          <w:rFonts w:ascii="Times New Roman" w:hAnsi="Times New Roman"/>
        </w:rPr>
        <w:t xml:space="preserve">.  As Martin (2002, </w:t>
      </w:r>
      <w:r>
        <w:rPr>
          <w:rFonts w:ascii="Times New Roman" w:hAnsi="Times New Roman"/>
        </w:rPr>
        <w:t xml:space="preserve">p. </w:t>
      </w:r>
      <w:r w:rsidRPr="001F4035">
        <w:rPr>
          <w:rFonts w:ascii="Times New Roman" w:hAnsi="Times New Roman"/>
        </w:rPr>
        <w:t xml:space="preserve">388) puts it, </w:t>
      </w:r>
      <w:r>
        <w:rPr>
          <w:rFonts w:ascii="Times New Roman" w:hAnsi="Times New Roman"/>
        </w:rPr>
        <w:t>“</w:t>
      </w:r>
      <w:r w:rsidRPr="001F4035">
        <w:rPr>
          <w:rFonts w:ascii="Times New Roman" w:hAnsi="Times New Roman"/>
        </w:rPr>
        <w:t>sensory states involve a certain immediacy or apparent presence of an object which is simply not required in cases of pure thought</w:t>
      </w:r>
      <w:r>
        <w:rPr>
          <w:rFonts w:ascii="Times New Roman" w:hAnsi="Times New Roman"/>
        </w:rPr>
        <w:t>.”</w:t>
      </w:r>
    </w:p>
    <w:p w14:paraId="657EDA77" w14:textId="77777777" w:rsidR="00662844" w:rsidRDefault="007A7032" w:rsidP="00662844">
      <w:pPr>
        <w:spacing w:after="0" w:line="480" w:lineRule="auto"/>
        <w:rPr>
          <w:rFonts w:ascii="Times New Roman" w:hAnsi="Times New Roman"/>
        </w:rPr>
      </w:pPr>
      <w:r w:rsidRPr="001F4035">
        <w:rPr>
          <w:rFonts w:ascii="Times New Roman" w:hAnsi="Times New Roman"/>
        </w:rPr>
        <w:tab/>
      </w:r>
      <w:r w:rsidR="00FB1467">
        <w:rPr>
          <w:rFonts w:ascii="Times New Roman" w:hAnsi="Times New Roman"/>
        </w:rPr>
        <w:t xml:space="preserve">Others </w:t>
      </w:r>
      <w:r w:rsidRPr="001F4035">
        <w:rPr>
          <w:rFonts w:ascii="Times New Roman" w:hAnsi="Times New Roman"/>
        </w:rPr>
        <w:t xml:space="preserve">have pointed </w:t>
      </w:r>
      <w:r w:rsidR="00E76375">
        <w:rPr>
          <w:rFonts w:ascii="Times New Roman" w:hAnsi="Times New Roman"/>
        </w:rPr>
        <w:t>to</w:t>
      </w:r>
      <w:r w:rsidR="00A61730">
        <w:rPr>
          <w:rFonts w:ascii="Times New Roman" w:hAnsi="Times New Roman"/>
        </w:rPr>
        <w:t xml:space="preserve"> </w:t>
      </w:r>
      <w:r w:rsidR="00E76375">
        <w:rPr>
          <w:rFonts w:ascii="Times New Roman" w:hAnsi="Times New Roman"/>
        </w:rPr>
        <w:t xml:space="preserve">the same aspect of the phenomenal character of </w:t>
      </w:r>
      <w:r w:rsidRPr="001F4035">
        <w:rPr>
          <w:rFonts w:ascii="Times New Roman" w:hAnsi="Times New Roman"/>
        </w:rPr>
        <w:t xml:space="preserve">visual experience.  In discussing this phenomenon, which he calls </w:t>
      </w:r>
      <w:r w:rsidR="006C33FA">
        <w:rPr>
          <w:rFonts w:ascii="Times New Roman" w:hAnsi="Times New Roman"/>
        </w:rPr>
        <w:t>“</w:t>
      </w:r>
      <w:r w:rsidRPr="001F4035">
        <w:rPr>
          <w:rFonts w:ascii="Times New Roman" w:hAnsi="Times New Roman"/>
        </w:rPr>
        <w:t>presence</w:t>
      </w:r>
      <w:r w:rsidR="006C33FA">
        <w:rPr>
          <w:rFonts w:ascii="Times New Roman" w:hAnsi="Times New Roman"/>
        </w:rPr>
        <w:t>”</w:t>
      </w:r>
      <w:r w:rsidR="00662844">
        <w:rPr>
          <w:rFonts w:ascii="Times New Roman" w:hAnsi="Times New Roman"/>
        </w:rPr>
        <w:t>, J.J. Valberg (1992) states:</w:t>
      </w:r>
      <w:r w:rsidR="00662844">
        <w:rPr>
          <w:rFonts w:ascii="Times New Roman" w:hAnsi="Times New Roman"/>
        </w:rPr>
        <w:br/>
      </w:r>
    </w:p>
    <w:p w14:paraId="4E8FFE5E" w14:textId="77777777" w:rsidR="007A7032" w:rsidRPr="00940A50" w:rsidRDefault="007A7032" w:rsidP="00662844">
      <w:pPr>
        <w:spacing w:after="0" w:line="480" w:lineRule="auto"/>
        <w:ind w:left="720"/>
        <w:rPr>
          <w:rFonts w:ascii="Times New Roman" w:hAnsi="Times New Roman"/>
        </w:rPr>
      </w:pPr>
      <w:r w:rsidRPr="00940A50">
        <w:rPr>
          <w:rFonts w:ascii="Times New Roman" w:hAnsi="Times New Roman"/>
        </w:rPr>
        <w:t xml:space="preserve">Presence (in experience) connotes a kind of direct or immediate availability.  An object which is present is right </w:t>
      </w:r>
      <w:r w:rsidRPr="00940A50">
        <w:rPr>
          <w:rFonts w:ascii="Times New Roman" w:hAnsi="Times New Roman"/>
          <w:i/>
        </w:rPr>
        <w:t>there</w:t>
      </w:r>
      <w:r w:rsidRPr="00940A50">
        <w:rPr>
          <w:rFonts w:ascii="Times New Roman" w:hAnsi="Times New Roman"/>
        </w:rPr>
        <w:t>, available to us. (p. 19, his emphasis)</w:t>
      </w:r>
    </w:p>
    <w:p w14:paraId="051E2EA6" w14:textId="77777777" w:rsidR="007A7032" w:rsidRPr="001F4035" w:rsidRDefault="007A7032" w:rsidP="00E06DB7">
      <w:pPr>
        <w:spacing w:after="0" w:line="480" w:lineRule="auto"/>
        <w:rPr>
          <w:rFonts w:ascii="Times New Roman" w:hAnsi="Times New Roman"/>
        </w:rPr>
      </w:pPr>
      <w:r w:rsidRPr="001F4035">
        <w:rPr>
          <w:rFonts w:ascii="Times New Roman" w:hAnsi="Times New Roman"/>
        </w:rPr>
        <w:tab/>
      </w:r>
    </w:p>
    <w:p w14:paraId="71F04941" w14:textId="77777777" w:rsidR="007A7032" w:rsidRPr="001F4035" w:rsidRDefault="00E76375" w:rsidP="00E06DB7">
      <w:pPr>
        <w:spacing w:after="0" w:line="480" w:lineRule="auto"/>
        <w:rPr>
          <w:rFonts w:ascii="Times New Roman" w:hAnsi="Times New Roman"/>
        </w:rPr>
      </w:pPr>
      <w:r>
        <w:rPr>
          <w:rFonts w:ascii="Times New Roman" w:hAnsi="Times New Roman"/>
        </w:rPr>
        <w:t>Similarly, i</w:t>
      </w:r>
      <w:r w:rsidR="007A7032" w:rsidRPr="001F4035">
        <w:rPr>
          <w:rFonts w:ascii="Times New Roman" w:hAnsi="Times New Roman"/>
        </w:rPr>
        <w:t>n his description the phenomenal character of visual experience, Scott Sturgeon (2000) says:</w:t>
      </w:r>
      <w:r w:rsidR="007A7032" w:rsidRPr="001F4035">
        <w:rPr>
          <w:rFonts w:ascii="Times New Roman" w:hAnsi="Times New Roman"/>
        </w:rPr>
        <w:br/>
      </w:r>
    </w:p>
    <w:p w14:paraId="2A37303C" w14:textId="77777777" w:rsidR="007A7032" w:rsidRPr="00940A50" w:rsidRDefault="007A7032" w:rsidP="00E06DB7">
      <w:pPr>
        <w:spacing w:after="0" w:line="480" w:lineRule="auto"/>
        <w:ind w:left="720"/>
        <w:rPr>
          <w:rFonts w:ascii="Times New Roman" w:hAnsi="Times New Roman"/>
        </w:rPr>
      </w:pPr>
      <w:r w:rsidRPr="00940A50">
        <w:rPr>
          <w:rFonts w:ascii="Times New Roman" w:hAnsi="Times New Roman"/>
        </w:rPr>
        <w:t>Its phenomenology will be as if a scene is made manifest to you.  This is the most striking aspect of visual experience…Visual phenomenology makes it for a subject as if a scene is simply presented.  Veridical perception, illusion and hallucination seem to place objects and their features directly before the mind.  (</w:t>
      </w:r>
      <w:r>
        <w:rPr>
          <w:rFonts w:ascii="Times New Roman" w:hAnsi="Times New Roman"/>
        </w:rPr>
        <w:t xml:space="preserve">p. </w:t>
      </w:r>
      <w:r w:rsidRPr="00940A50">
        <w:rPr>
          <w:rFonts w:ascii="Times New Roman" w:hAnsi="Times New Roman"/>
        </w:rPr>
        <w:t>9)</w:t>
      </w:r>
    </w:p>
    <w:p w14:paraId="22423DBF" w14:textId="77777777" w:rsidR="00E76375" w:rsidRDefault="00E76375" w:rsidP="00E06DB7">
      <w:pPr>
        <w:spacing w:after="0" w:line="480" w:lineRule="auto"/>
        <w:rPr>
          <w:rFonts w:ascii="Times New Roman" w:hAnsi="Times New Roman"/>
        </w:rPr>
      </w:pPr>
    </w:p>
    <w:p w14:paraId="62479AF5" w14:textId="77777777" w:rsidR="007A7032" w:rsidRPr="001F4035" w:rsidRDefault="0006339C" w:rsidP="00E06DB7">
      <w:pPr>
        <w:spacing w:after="0" w:line="480" w:lineRule="auto"/>
        <w:rPr>
          <w:rFonts w:ascii="Times New Roman" w:hAnsi="Times New Roman"/>
        </w:rPr>
      </w:pPr>
      <w:r>
        <w:rPr>
          <w:rFonts w:ascii="Times New Roman" w:hAnsi="Times New Roman"/>
        </w:rPr>
        <w:t xml:space="preserve">I will follow the lead </w:t>
      </w:r>
      <w:r w:rsidR="007A7032" w:rsidRPr="001F4035">
        <w:rPr>
          <w:rFonts w:ascii="Times New Roman" w:hAnsi="Times New Roman"/>
        </w:rPr>
        <w:t>of Sturgeon</w:t>
      </w:r>
      <w:r w:rsidR="007A7032">
        <w:rPr>
          <w:rFonts w:ascii="Times New Roman" w:hAnsi="Times New Roman"/>
        </w:rPr>
        <w:t xml:space="preserve"> </w:t>
      </w:r>
      <w:r w:rsidR="00893A5F">
        <w:rPr>
          <w:rFonts w:ascii="Times New Roman" w:hAnsi="Times New Roman"/>
        </w:rPr>
        <w:t xml:space="preserve">(2000) </w:t>
      </w:r>
      <w:r>
        <w:rPr>
          <w:rFonts w:ascii="Times New Roman" w:hAnsi="Times New Roman"/>
        </w:rPr>
        <w:t xml:space="preserve">and refer </w:t>
      </w:r>
      <w:r w:rsidR="007A7032" w:rsidRPr="001F4035">
        <w:rPr>
          <w:rFonts w:ascii="Times New Roman" w:hAnsi="Times New Roman"/>
        </w:rPr>
        <w:t xml:space="preserve">to this aspect of visual phenomenal character as </w:t>
      </w:r>
      <w:r w:rsidR="006C33FA">
        <w:rPr>
          <w:rFonts w:ascii="Times New Roman" w:hAnsi="Times New Roman"/>
        </w:rPr>
        <w:t>“</w:t>
      </w:r>
      <w:r w:rsidR="007A7032">
        <w:rPr>
          <w:rFonts w:ascii="Times New Roman" w:hAnsi="Times New Roman"/>
        </w:rPr>
        <w:t>S</w:t>
      </w:r>
      <w:r w:rsidR="007A7032" w:rsidRPr="001F4035">
        <w:rPr>
          <w:rFonts w:ascii="Times New Roman" w:hAnsi="Times New Roman"/>
        </w:rPr>
        <w:t>cene-</w:t>
      </w:r>
      <w:r w:rsidR="007A7032">
        <w:rPr>
          <w:rFonts w:ascii="Times New Roman" w:hAnsi="Times New Roman"/>
        </w:rPr>
        <w:t>I</w:t>
      </w:r>
      <w:r w:rsidR="007A7032" w:rsidRPr="001F4035">
        <w:rPr>
          <w:rFonts w:ascii="Times New Roman" w:hAnsi="Times New Roman"/>
        </w:rPr>
        <w:t>mmediacy</w:t>
      </w:r>
      <w:r w:rsidR="006C33FA">
        <w:rPr>
          <w:rFonts w:ascii="Times New Roman" w:hAnsi="Times New Roman"/>
        </w:rPr>
        <w:t>”</w:t>
      </w:r>
      <w:r w:rsidR="007A7032" w:rsidRPr="001F4035">
        <w:rPr>
          <w:rFonts w:ascii="Times New Roman" w:hAnsi="Times New Roman"/>
        </w:rPr>
        <w:t xml:space="preserve">.  </w:t>
      </w:r>
    </w:p>
    <w:p w14:paraId="70108949" w14:textId="77777777" w:rsidR="007A7032" w:rsidRPr="001F4035" w:rsidRDefault="007A7032" w:rsidP="00E06DB7">
      <w:pPr>
        <w:spacing w:after="0" w:line="480" w:lineRule="auto"/>
        <w:rPr>
          <w:rFonts w:ascii="Times New Roman" w:hAnsi="Times New Roman"/>
        </w:rPr>
      </w:pPr>
    </w:p>
    <w:p w14:paraId="456F9F05" w14:textId="77777777" w:rsidR="007A7032" w:rsidRPr="00940A50" w:rsidRDefault="007A7032" w:rsidP="00E06DB7">
      <w:pPr>
        <w:spacing w:after="0" w:line="480" w:lineRule="auto"/>
        <w:rPr>
          <w:rFonts w:ascii="Times New Roman" w:hAnsi="Times New Roman"/>
        </w:rPr>
      </w:pPr>
      <w:r w:rsidRPr="00940A50">
        <w:rPr>
          <w:rFonts w:ascii="Times New Roman" w:hAnsi="Times New Roman"/>
        </w:rPr>
        <w:t xml:space="preserve">3. Scene-Immediacy </w:t>
      </w:r>
      <w:r w:rsidR="00E76375">
        <w:rPr>
          <w:rFonts w:ascii="Times New Roman" w:hAnsi="Times New Roman"/>
        </w:rPr>
        <w:t>and Representationalism</w:t>
      </w:r>
    </w:p>
    <w:p w14:paraId="66345310" w14:textId="77777777" w:rsidR="00A61730" w:rsidRDefault="007A7032" w:rsidP="00FB1467">
      <w:pPr>
        <w:spacing w:after="0" w:line="480" w:lineRule="auto"/>
        <w:ind w:firstLine="720"/>
        <w:rPr>
          <w:rFonts w:ascii="Times New Roman" w:hAnsi="Times New Roman"/>
        </w:rPr>
      </w:pPr>
      <w:r>
        <w:rPr>
          <w:rFonts w:ascii="Times New Roman" w:hAnsi="Times New Roman"/>
        </w:rPr>
        <w:t>S</w:t>
      </w:r>
      <w:r w:rsidRPr="001F4035">
        <w:rPr>
          <w:rFonts w:ascii="Times New Roman" w:hAnsi="Times New Roman"/>
        </w:rPr>
        <w:t>cene-</w:t>
      </w:r>
      <w:r>
        <w:rPr>
          <w:rFonts w:ascii="Times New Roman" w:hAnsi="Times New Roman"/>
        </w:rPr>
        <w:t>I</w:t>
      </w:r>
      <w:r w:rsidRPr="001F4035">
        <w:rPr>
          <w:rFonts w:ascii="Times New Roman" w:hAnsi="Times New Roman"/>
        </w:rPr>
        <w:t xml:space="preserve">mmediacy presents a </w:t>
      </w:r>
      <w:r w:rsidR="00FB1467">
        <w:rPr>
          <w:rFonts w:ascii="Times New Roman" w:hAnsi="Times New Roman"/>
        </w:rPr>
        <w:t xml:space="preserve">general </w:t>
      </w:r>
      <w:r w:rsidRPr="001F4035">
        <w:rPr>
          <w:rFonts w:ascii="Times New Roman" w:hAnsi="Times New Roman"/>
        </w:rPr>
        <w:t xml:space="preserve">challenge to all </w:t>
      </w:r>
      <w:r w:rsidR="006C33FA">
        <w:rPr>
          <w:rFonts w:ascii="Times New Roman" w:hAnsi="Times New Roman"/>
        </w:rPr>
        <w:t>versions of Representationalism</w:t>
      </w:r>
      <w:r w:rsidRPr="001F4035">
        <w:rPr>
          <w:rFonts w:ascii="Times New Roman" w:hAnsi="Times New Roman"/>
        </w:rPr>
        <w:t xml:space="preserve">.  Before introducing this challenge, however, a brief discussion of Representationalism is in order.  </w:t>
      </w:r>
    </w:p>
    <w:p w14:paraId="00637B43" w14:textId="77777777" w:rsidR="007A7032" w:rsidRPr="001F4035" w:rsidRDefault="007A7032" w:rsidP="00A61730">
      <w:pPr>
        <w:spacing w:after="0" w:line="480" w:lineRule="auto"/>
        <w:ind w:firstLine="720"/>
        <w:rPr>
          <w:rFonts w:ascii="Times New Roman" w:hAnsi="Times New Roman"/>
        </w:rPr>
      </w:pPr>
      <w:r w:rsidRPr="001F4035">
        <w:rPr>
          <w:rFonts w:ascii="Times New Roman" w:hAnsi="Times New Roman"/>
        </w:rPr>
        <w:t xml:space="preserve">As a thesis about perceptual experience, Representationalism has evolved quite a bit over the last several decades.  Following Chalmers (2004), </w:t>
      </w:r>
      <w:r w:rsidR="00E76375">
        <w:rPr>
          <w:rFonts w:ascii="Times New Roman" w:hAnsi="Times New Roman"/>
        </w:rPr>
        <w:t xml:space="preserve">we can unite all versions of Representationalism in virtue of </w:t>
      </w:r>
      <w:r w:rsidR="00A61730">
        <w:rPr>
          <w:rFonts w:ascii="Times New Roman" w:hAnsi="Times New Roman"/>
        </w:rPr>
        <w:t xml:space="preserve">their identification of a </w:t>
      </w:r>
      <w:r w:rsidRPr="001F4035">
        <w:rPr>
          <w:rFonts w:ascii="Times New Roman" w:hAnsi="Times New Roman"/>
        </w:rPr>
        <w:t xml:space="preserve">phenomenal property </w:t>
      </w:r>
      <w:r w:rsidRPr="00E76375">
        <w:rPr>
          <w:rFonts w:ascii="Times New Roman" w:hAnsi="Times New Roman"/>
          <w:i/>
        </w:rPr>
        <w:t>with the property of having a particular representational content in a certain manner</w:t>
      </w:r>
      <w:r w:rsidRPr="001F4035">
        <w:rPr>
          <w:rFonts w:ascii="Times New Roman" w:hAnsi="Times New Roman"/>
        </w:rPr>
        <w:t xml:space="preserve">. </w:t>
      </w:r>
      <w:r w:rsidR="00A61730">
        <w:rPr>
          <w:rFonts w:ascii="Times New Roman" w:hAnsi="Times New Roman"/>
        </w:rPr>
        <w:t xml:space="preserve"> </w:t>
      </w:r>
      <w:r w:rsidR="00006A29" w:rsidRPr="001F4035">
        <w:rPr>
          <w:rFonts w:ascii="Times New Roman" w:hAnsi="Times New Roman"/>
        </w:rPr>
        <w:t xml:space="preserve">Early versions of Representationalism—which I’ll call </w:t>
      </w:r>
      <w:r w:rsidR="00006A29">
        <w:rPr>
          <w:rFonts w:ascii="Times New Roman" w:hAnsi="Times New Roman"/>
        </w:rPr>
        <w:t>“</w:t>
      </w:r>
      <w:r w:rsidR="00006A29" w:rsidRPr="001F4035">
        <w:rPr>
          <w:rFonts w:ascii="Times New Roman" w:hAnsi="Times New Roman"/>
        </w:rPr>
        <w:t>Good Old Fashioned Representationalism</w:t>
      </w:r>
      <w:r w:rsidR="00006A29">
        <w:rPr>
          <w:rFonts w:ascii="Times New Roman" w:hAnsi="Times New Roman"/>
        </w:rPr>
        <w:t>”</w:t>
      </w:r>
      <w:r w:rsidR="00006A29" w:rsidRPr="001F4035">
        <w:rPr>
          <w:rFonts w:ascii="Times New Roman" w:hAnsi="Times New Roman"/>
        </w:rPr>
        <w:t xml:space="preserve"> (or </w:t>
      </w:r>
      <w:r w:rsidR="00006A29">
        <w:rPr>
          <w:rFonts w:ascii="Times New Roman" w:hAnsi="Times New Roman"/>
        </w:rPr>
        <w:t>“</w:t>
      </w:r>
      <w:r w:rsidR="00006A29" w:rsidRPr="001F4035">
        <w:rPr>
          <w:rFonts w:ascii="Times New Roman" w:hAnsi="Times New Roman"/>
        </w:rPr>
        <w:t>GOFR</w:t>
      </w:r>
      <w:r w:rsidR="00006A29">
        <w:rPr>
          <w:rFonts w:ascii="Times New Roman" w:hAnsi="Times New Roman"/>
        </w:rPr>
        <w:t>”</w:t>
      </w:r>
      <w:r w:rsidR="00006A29" w:rsidRPr="001F4035">
        <w:rPr>
          <w:rFonts w:ascii="Times New Roman" w:hAnsi="Times New Roman"/>
        </w:rPr>
        <w:t>, for short)</w:t>
      </w:r>
      <w:r w:rsidR="00006A29">
        <w:rPr>
          <w:rFonts w:ascii="Times New Roman" w:hAnsi="Times New Roman"/>
        </w:rPr>
        <w:t>—</w:t>
      </w:r>
      <w:r w:rsidR="00006A29" w:rsidRPr="001F4035">
        <w:rPr>
          <w:rFonts w:ascii="Times New Roman" w:hAnsi="Times New Roman"/>
        </w:rPr>
        <w:t xml:space="preserve">were </w:t>
      </w:r>
      <w:r w:rsidR="00006A29" w:rsidRPr="001F4035">
        <w:rPr>
          <w:rFonts w:ascii="Times New Roman" w:hAnsi="Times New Roman"/>
          <w:i/>
        </w:rPr>
        <w:t xml:space="preserve">reductive </w:t>
      </w:r>
      <w:r w:rsidR="00006A29" w:rsidRPr="001F4035">
        <w:rPr>
          <w:rFonts w:ascii="Times New Roman" w:hAnsi="Times New Roman"/>
        </w:rPr>
        <w:t xml:space="preserve">in that </w:t>
      </w:r>
      <w:r w:rsidR="00006A29">
        <w:rPr>
          <w:rFonts w:ascii="Times New Roman" w:hAnsi="Times New Roman"/>
        </w:rPr>
        <w:t xml:space="preserve">they </w:t>
      </w:r>
      <w:r w:rsidR="00006A29" w:rsidRPr="001F4035">
        <w:rPr>
          <w:rFonts w:ascii="Times New Roman" w:hAnsi="Times New Roman"/>
        </w:rPr>
        <w:t xml:space="preserve">analyzed the notion of having a particular representational content in a certain manner </w:t>
      </w:r>
      <w:r w:rsidR="00006A29">
        <w:rPr>
          <w:rFonts w:ascii="Times New Roman" w:hAnsi="Times New Roman"/>
        </w:rPr>
        <w:t>entirely in physical</w:t>
      </w:r>
      <w:r w:rsidR="00006A29" w:rsidRPr="001F4035">
        <w:rPr>
          <w:rFonts w:ascii="Times New Roman" w:hAnsi="Times New Roman"/>
        </w:rPr>
        <w:t>/functional terms.</w:t>
      </w:r>
      <w:r w:rsidR="00006A29" w:rsidRPr="001F4035">
        <w:rPr>
          <w:rStyle w:val="EndnoteReference"/>
          <w:rFonts w:ascii="Times New Roman" w:hAnsi="Times New Roman"/>
        </w:rPr>
        <w:endnoteReference w:id="5"/>
      </w:r>
      <w:r w:rsidR="00006A29" w:rsidRPr="001F4035">
        <w:rPr>
          <w:rFonts w:ascii="Times New Roman" w:hAnsi="Times New Roman"/>
        </w:rPr>
        <w:t xml:space="preserve">  </w:t>
      </w:r>
      <w:r w:rsidRPr="001F4035">
        <w:rPr>
          <w:rFonts w:ascii="Times New Roman" w:hAnsi="Times New Roman"/>
        </w:rPr>
        <w:t>Michael Tye’s (1995, 2000) PANIC theory, for example, identifies a phenomenal featur</w:t>
      </w:r>
      <w:r w:rsidR="006C33FA">
        <w:rPr>
          <w:rFonts w:ascii="Times New Roman" w:hAnsi="Times New Roman"/>
        </w:rPr>
        <w:t>e with the property of having a</w:t>
      </w:r>
      <w:r w:rsidRPr="001F4035">
        <w:rPr>
          <w:rFonts w:ascii="Times New Roman" w:hAnsi="Times New Roman"/>
        </w:rPr>
        <w:t xml:space="preserve"> representational content that is </w:t>
      </w:r>
      <w:r w:rsidRPr="006C33FA">
        <w:rPr>
          <w:rFonts w:ascii="Times New Roman" w:hAnsi="Times New Roman"/>
          <w:i/>
        </w:rPr>
        <w:t>poised</w:t>
      </w:r>
      <w:r w:rsidRPr="001F4035">
        <w:rPr>
          <w:rFonts w:ascii="Times New Roman" w:hAnsi="Times New Roman"/>
        </w:rPr>
        <w:t xml:space="preserve">, </w:t>
      </w:r>
      <w:r w:rsidRPr="006C33FA">
        <w:rPr>
          <w:rFonts w:ascii="Times New Roman" w:hAnsi="Times New Roman"/>
          <w:i/>
        </w:rPr>
        <w:t>abstract</w:t>
      </w:r>
      <w:r w:rsidRPr="001F4035">
        <w:rPr>
          <w:rFonts w:ascii="Times New Roman" w:hAnsi="Times New Roman"/>
        </w:rPr>
        <w:t xml:space="preserve">, and </w:t>
      </w:r>
      <w:r w:rsidRPr="006C33FA">
        <w:rPr>
          <w:rFonts w:ascii="Times New Roman" w:hAnsi="Times New Roman"/>
          <w:i/>
        </w:rPr>
        <w:t>non-conceptual</w:t>
      </w:r>
      <w:r w:rsidRPr="001F4035">
        <w:rPr>
          <w:rFonts w:ascii="Times New Roman" w:hAnsi="Times New Roman"/>
        </w:rPr>
        <w:t>, where all these notions are analyzed in way that does not appeal to any phenomenal notions.</w:t>
      </w:r>
      <w:r w:rsidRPr="001F4035">
        <w:rPr>
          <w:rStyle w:val="EndnoteReference"/>
          <w:rFonts w:ascii="Times New Roman" w:hAnsi="Times New Roman"/>
        </w:rPr>
        <w:endnoteReference w:id="6"/>
      </w:r>
      <w:r w:rsidRPr="001F4035">
        <w:rPr>
          <w:rFonts w:ascii="Times New Roman" w:hAnsi="Times New Roman"/>
        </w:rPr>
        <w:t xml:space="preserve">  In addition to being reductivist, early versions of Representationalism </w:t>
      </w:r>
      <w:r>
        <w:rPr>
          <w:rFonts w:ascii="Times New Roman" w:hAnsi="Times New Roman"/>
        </w:rPr>
        <w:t>were also united in offering a similar account</w:t>
      </w:r>
      <w:r w:rsidRPr="001F4035">
        <w:rPr>
          <w:rFonts w:ascii="Times New Roman" w:hAnsi="Times New Roman"/>
        </w:rPr>
        <w:t xml:space="preserve"> of what visual experience represents: </w:t>
      </w:r>
      <w:r w:rsidR="009939E4">
        <w:rPr>
          <w:rFonts w:ascii="Times New Roman" w:hAnsi="Times New Roman"/>
        </w:rPr>
        <w:t>n</w:t>
      </w:r>
      <w:r w:rsidRPr="001F4035">
        <w:rPr>
          <w:rFonts w:ascii="Times New Roman" w:hAnsi="Times New Roman"/>
        </w:rPr>
        <w:t xml:space="preserve">amely, objects/properties </w:t>
      </w:r>
      <w:r w:rsidR="00A61730">
        <w:rPr>
          <w:rFonts w:ascii="Times New Roman" w:hAnsi="Times New Roman"/>
        </w:rPr>
        <w:t xml:space="preserve">in </w:t>
      </w:r>
      <w:r w:rsidRPr="001F4035">
        <w:rPr>
          <w:rFonts w:ascii="Times New Roman" w:hAnsi="Times New Roman"/>
        </w:rPr>
        <w:t xml:space="preserve">the surrounding environment </w:t>
      </w:r>
      <w:r>
        <w:rPr>
          <w:rFonts w:ascii="Times New Roman" w:hAnsi="Times New Roman"/>
        </w:rPr>
        <w:t>(objects/properties that could also be represented in thought)</w:t>
      </w:r>
      <w:r w:rsidRPr="001F4035">
        <w:rPr>
          <w:rFonts w:ascii="Times New Roman" w:hAnsi="Times New Roman"/>
        </w:rPr>
        <w:t>.  This</w:t>
      </w:r>
      <w:r>
        <w:rPr>
          <w:rFonts w:ascii="Times New Roman" w:hAnsi="Times New Roman"/>
        </w:rPr>
        <w:t xml:space="preserve"> account of the content of visual experience </w:t>
      </w:r>
      <w:r w:rsidRPr="001F4035">
        <w:rPr>
          <w:rFonts w:ascii="Times New Roman" w:hAnsi="Times New Roman"/>
        </w:rPr>
        <w:t xml:space="preserve">was meant to accommodate the so-called </w:t>
      </w:r>
      <w:r>
        <w:rPr>
          <w:rFonts w:ascii="Times New Roman" w:hAnsi="Times New Roman"/>
        </w:rPr>
        <w:t>“</w:t>
      </w:r>
      <w:r w:rsidRPr="001F4035">
        <w:rPr>
          <w:rFonts w:ascii="Times New Roman" w:hAnsi="Times New Roman"/>
        </w:rPr>
        <w:t>transparency</w:t>
      </w:r>
      <w:r>
        <w:rPr>
          <w:rFonts w:ascii="Times New Roman" w:hAnsi="Times New Roman"/>
        </w:rPr>
        <w:t>”</w:t>
      </w:r>
      <w:r w:rsidRPr="001F4035">
        <w:rPr>
          <w:rFonts w:ascii="Times New Roman" w:hAnsi="Times New Roman"/>
        </w:rPr>
        <w:t xml:space="preserve"> of visual experience; it </w:t>
      </w:r>
      <w:r>
        <w:rPr>
          <w:rFonts w:ascii="Times New Roman" w:hAnsi="Times New Roman"/>
        </w:rPr>
        <w:t xml:space="preserve">was </w:t>
      </w:r>
      <w:r w:rsidRPr="001F4035">
        <w:rPr>
          <w:rFonts w:ascii="Times New Roman" w:hAnsi="Times New Roman"/>
        </w:rPr>
        <w:t>meant to accommodate the fact that the phenomenal features of visual experience seem like features of objects in the surrounding environment</w:t>
      </w:r>
      <w:r>
        <w:rPr>
          <w:rFonts w:ascii="Times New Roman" w:hAnsi="Times New Roman"/>
        </w:rPr>
        <w:t>.</w:t>
      </w:r>
      <w:r>
        <w:rPr>
          <w:rStyle w:val="EndnoteReference"/>
          <w:rFonts w:ascii="Times New Roman" w:hAnsi="Times New Roman"/>
        </w:rPr>
        <w:endnoteReference w:id="7"/>
      </w:r>
      <w:r>
        <w:rPr>
          <w:rFonts w:ascii="Times New Roman" w:hAnsi="Times New Roman"/>
        </w:rPr>
        <w:t xml:space="preserve"> </w:t>
      </w:r>
    </w:p>
    <w:p w14:paraId="037C62C7" w14:textId="77777777" w:rsidR="007A7032" w:rsidRPr="001F4035" w:rsidRDefault="007A7032" w:rsidP="00E06DB7">
      <w:pPr>
        <w:spacing w:after="0" w:line="480" w:lineRule="auto"/>
        <w:rPr>
          <w:rFonts w:ascii="Times New Roman" w:hAnsi="Times New Roman"/>
        </w:rPr>
      </w:pPr>
      <w:r w:rsidRPr="001F4035">
        <w:rPr>
          <w:rFonts w:ascii="Times New Roman" w:hAnsi="Times New Roman"/>
        </w:rPr>
        <w:tab/>
        <w:t>Today</w:t>
      </w:r>
      <w:r w:rsidR="00E76375">
        <w:rPr>
          <w:rFonts w:ascii="Times New Roman" w:hAnsi="Times New Roman"/>
        </w:rPr>
        <w:t>, however,</w:t>
      </w:r>
      <w:r w:rsidRPr="001F4035">
        <w:rPr>
          <w:rFonts w:ascii="Times New Roman" w:hAnsi="Times New Roman"/>
        </w:rPr>
        <w:t xml:space="preserve"> there is more under the Representationalism umbrella than </w:t>
      </w:r>
      <w:r w:rsidR="00A61730">
        <w:rPr>
          <w:rFonts w:ascii="Times New Roman" w:hAnsi="Times New Roman"/>
        </w:rPr>
        <w:t xml:space="preserve">just </w:t>
      </w:r>
      <w:r w:rsidRPr="001F4035">
        <w:rPr>
          <w:rFonts w:ascii="Times New Roman" w:hAnsi="Times New Roman"/>
        </w:rPr>
        <w:t xml:space="preserve">GOFR.  </w:t>
      </w:r>
      <w:r>
        <w:rPr>
          <w:rFonts w:ascii="Times New Roman" w:hAnsi="Times New Roman"/>
        </w:rPr>
        <w:t xml:space="preserve">To start with, </w:t>
      </w:r>
      <w:r w:rsidRPr="001F4035">
        <w:rPr>
          <w:rFonts w:ascii="Times New Roman" w:hAnsi="Times New Roman"/>
        </w:rPr>
        <w:t xml:space="preserve">there has been a movement towards </w:t>
      </w:r>
      <w:r w:rsidRPr="001F4035">
        <w:rPr>
          <w:rFonts w:ascii="Times New Roman" w:hAnsi="Times New Roman"/>
          <w:i/>
        </w:rPr>
        <w:t xml:space="preserve">non-reductive </w:t>
      </w:r>
      <w:r w:rsidRPr="001F4035">
        <w:rPr>
          <w:rFonts w:ascii="Times New Roman" w:hAnsi="Times New Roman"/>
        </w:rPr>
        <w:t>a</w:t>
      </w:r>
      <w:r>
        <w:rPr>
          <w:rFonts w:ascii="Times New Roman" w:hAnsi="Times New Roman"/>
        </w:rPr>
        <w:t>ccounts of Representationalism.</w:t>
      </w:r>
      <w:r>
        <w:rPr>
          <w:rStyle w:val="EndnoteReference"/>
          <w:rFonts w:ascii="Times New Roman" w:hAnsi="Times New Roman"/>
        </w:rPr>
        <w:endnoteReference w:id="8"/>
      </w:r>
      <w:r w:rsidRPr="001F4035">
        <w:rPr>
          <w:rFonts w:ascii="Times New Roman" w:hAnsi="Times New Roman"/>
        </w:rPr>
        <w:t xml:space="preserve"> Advocates of this movement continue to maintain that a phenomenal property can be identified with the property of having a particular representational content in a certain manner, but they claim that the latter notion cannot be fully analyzed independently of phenomenal notions.</w:t>
      </w:r>
      <w:r>
        <w:rPr>
          <w:rFonts w:ascii="Times New Roman" w:hAnsi="Times New Roman"/>
        </w:rPr>
        <w:t xml:space="preserve"> </w:t>
      </w:r>
      <w:r w:rsidRPr="001F4035">
        <w:rPr>
          <w:rFonts w:ascii="Times New Roman" w:hAnsi="Times New Roman"/>
        </w:rPr>
        <w:t xml:space="preserve">They might, for instance, claim that the content of visual experience involves the attribution of </w:t>
      </w:r>
      <w:r w:rsidRPr="001F4035">
        <w:rPr>
          <w:rFonts w:ascii="Times New Roman" w:hAnsi="Times New Roman"/>
          <w:i/>
        </w:rPr>
        <w:t xml:space="preserve">phenomenal properties </w:t>
      </w:r>
      <w:r w:rsidRPr="001F4035">
        <w:rPr>
          <w:rFonts w:ascii="Times New Roman" w:hAnsi="Times New Roman"/>
        </w:rPr>
        <w:t xml:space="preserve">to objects and that it is impossible to analyze these properties in terms of </w:t>
      </w:r>
      <w:r>
        <w:rPr>
          <w:rFonts w:ascii="Times New Roman" w:hAnsi="Times New Roman"/>
        </w:rPr>
        <w:t>physical properties</w:t>
      </w:r>
      <w:r w:rsidRPr="001F4035">
        <w:rPr>
          <w:rFonts w:ascii="Times New Roman" w:hAnsi="Times New Roman"/>
        </w:rPr>
        <w:t xml:space="preserve"> or any other non-phenomenal notion.  Or they might claim that perceptual experiences have representational content </w:t>
      </w:r>
      <w:r w:rsidRPr="001F4035">
        <w:rPr>
          <w:rFonts w:ascii="Times New Roman" w:hAnsi="Times New Roman"/>
          <w:i/>
        </w:rPr>
        <w:t xml:space="preserve">in a phenomenal way </w:t>
      </w:r>
      <w:r w:rsidRPr="001F4035">
        <w:rPr>
          <w:rFonts w:ascii="Times New Roman" w:hAnsi="Times New Roman"/>
        </w:rPr>
        <w:t xml:space="preserve">and that it is impossible to analyze the notion of having content in a phenomenal way using functional terms, physical terms, or any other non-phenomenal notion.  </w:t>
      </w:r>
    </w:p>
    <w:p w14:paraId="55E630EE" w14:textId="77777777" w:rsidR="007A7032" w:rsidRPr="001F4035" w:rsidRDefault="007A7032" w:rsidP="00E06DB7">
      <w:pPr>
        <w:spacing w:after="0" w:line="480" w:lineRule="auto"/>
        <w:rPr>
          <w:rFonts w:ascii="Times New Roman" w:hAnsi="Times New Roman"/>
        </w:rPr>
      </w:pPr>
      <w:r w:rsidRPr="001F4035">
        <w:rPr>
          <w:rFonts w:ascii="Times New Roman" w:hAnsi="Times New Roman"/>
        </w:rPr>
        <w:tab/>
        <w:t xml:space="preserve">Another development </w:t>
      </w:r>
      <w:r>
        <w:rPr>
          <w:rFonts w:ascii="Times New Roman" w:hAnsi="Times New Roman"/>
        </w:rPr>
        <w:t>with</w:t>
      </w:r>
      <w:r w:rsidRPr="001F4035">
        <w:rPr>
          <w:rFonts w:ascii="Times New Roman" w:hAnsi="Times New Roman"/>
        </w:rPr>
        <w:t xml:space="preserve">in Representationalism involves enriching the representational content of visual experience beyond the </w:t>
      </w:r>
      <w:r>
        <w:rPr>
          <w:rFonts w:ascii="Times New Roman" w:hAnsi="Times New Roman"/>
        </w:rPr>
        <w:t xml:space="preserve">classic </w:t>
      </w:r>
      <w:r w:rsidRPr="001F4035">
        <w:rPr>
          <w:rFonts w:ascii="Times New Roman" w:hAnsi="Times New Roman"/>
        </w:rPr>
        <w:t xml:space="preserve">GOFR </w:t>
      </w:r>
      <w:r>
        <w:rPr>
          <w:rFonts w:ascii="Times New Roman" w:hAnsi="Times New Roman"/>
        </w:rPr>
        <w:t>conception</w:t>
      </w:r>
      <w:r w:rsidRPr="001F4035">
        <w:rPr>
          <w:rFonts w:ascii="Times New Roman" w:hAnsi="Times New Roman"/>
        </w:rPr>
        <w:t>.  Shoemaker (1994), for instance, argues that in addition to representing external objects and their features, color experience represents relations obtaining between objects (or surfaces of objects) in the environment and its own intrinsic properties. Peter Carruthers (2000), in turn, maintains that perceptual experience carries a (partly) reflexive content that makes a representational claim about its own intrinsic features.</w:t>
      </w:r>
      <w:r>
        <w:rPr>
          <w:rFonts w:ascii="Times New Roman" w:hAnsi="Times New Roman"/>
        </w:rPr>
        <w:t xml:space="preserve">  And Thau (2002) goes so far as to argue that the properties represented by visual experience cannot, in fact, be represented by conscious thought.</w:t>
      </w:r>
    </w:p>
    <w:p w14:paraId="7AEFEAFE" w14:textId="77777777" w:rsidR="007A7032" w:rsidRPr="001F4035" w:rsidRDefault="007A7032" w:rsidP="00E06DB7">
      <w:pPr>
        <w:tabs>
          <w:tab w:val="left" w:pos="2970"/>
        </w:tabs>
        <w:spacing w:after="0" w:line="480" w:lineRule="auto"/>
        <w:ind w:firstLine="720"/>
        <w:rPr>
          <w:rFonts w:ascii="Times New Roman" w:hAnsi="Times New Roman"/>
        </w:rPr>
      </w:pPr>
      <w:r w:rsidRPr="001F4035">
        <w:rPr>
          <w:rFonts w:ascii="Times New Roman" w:hAnsi="Times New Roman"/>
        </w:rPr>
        <w:t xml:space="preserve">With this </w:t>
      </w:r>
      <w:r w:rsidR="007D2D08">
        <w:rPr>
          <w:rFonts w:ascii="Times New Roman" w:hAnsi="Times New Roman"/>
        </w:rPr>
        <w:t xml:space="preserve">quick </w:t>
      </w:r>
      <w:r w:rsidRPr="001F4035">
        <w:rPr>
          <w:rFonts w:ascii="Times New Roman" w:hAnsi="Times New Roman"/>
        </w:rPr>
        <w:t>revie</w:t>
      </w:r>
      <w:r w:rsidR="007D2D08">
        <w:rPr>
          <w:rFonts w:ascii="Times New Roman" w:hAnsi="Times New Roman"/>
        </w:rPr>
        <w:t>w of Representationalism in place</w:t>
      </w:r>
      <w:r w:rsidRPr="001F4035">
        <w:rPr>
          <w:rFonts w:ascii="Times New Roman" w:hAnsi="Times New Roman"/>
        </w:rPr>
        <w:t xml:space="preserve">, let’s turn back to the Scene-Immediacy of visual experience.  </w:t>
      </w:r>
      <w:r w:rsidR="007D2D08">
        <w:rPr>
          <w:rFonts w:ascii="Times New Roman" w:hAnsi="Times New Roman"/>
        </w:rPr>
        <w:t>T</w:t>
      </w:r>
      <w:r>
        <w:rPr>
          <w:rFonts w:ascii="Times New Roman" w:hAnsi="Times New Roman"/>
        </w:rPr>
        <w:t xml:space="preserve">his aspect of visual experience </w:t>
      </w:r>
      <w:r w:rsidR="007D2D08">
        <w:rPr>
          <w:rFonts w:ascii="Times New Roman" w:hAnsi="Times New Roman"/>
        </w:rPr>
        <w:t xml:space="preserve">presents a basic problem </w:t>
      </w:r>
      <w:r>
        <w:rPr>
          <w:rFonts w:ascii="Times New Roman" w:hAnsi="Times New Roman"/>
        </w:rPr>
        <w:t xml:space="preserve">for </w:t>
      </w:r>
      <w:r w:rsidR="00FB1467">
        <w:rPr>
          <w:rFonts w:ascii="Times New Roman" w:hAnsi="Times New Roman"/>
        </w:rPr>
        <w:t xml:space="preserve">all versions of </w:t>
      </w:r>
      <w:r>
        <w:rPr>
          <w:rFonts w:ascii="Times New Roman" w:hAnsi="Times New Roman"/>
        </w:rPr>
        <w:t>Representationalism</w:t>
      </w:r>
      <w:r w:rsidRPr="001F4035">
        <w:rPr>
          <w:rFonts w:ascii="Times New Roman" w:hAnsi="Times New Roman"/>
        </w:rPr>
        <w:t xml:space="preserve"> in virtue of its role </w:t>
      </w:r>
      <w:r>
        <w:rPr>
          <w:rFonts w:ascii="Times New Roman" w:hAnsi="Times New Roman"/>
        </w:rPr>
        <w:t>in a</w:t>
      </w:r>
      <w:r w:rsidR="00A61730">
        <w:rPr>
          <w:rFonts w:ascii="Times New Roman" w:hAnsi="Times New Roman"/>
        </w:rPr>
        <w:t>n</w:t>
      </w:r>
      <w:r>
        <w:rPr>
          <w:rFonts w:ascii="Times New Roman" w:hAnsi="Times New Roman"/>
        </w:rPr>
        <w:t xml:space="preserve"> </w:t>
      </w:r>
      <w:r w:rsidRPr="001F4035">
        <w:rPr>
          <w:rFonts w:ascii="Times New Roman" w:hAnsi="Times New Roman"/>
        </w:rPr>
        <w:t xml:space="preserve">argument for a competing theory: Naïve Realism.  According to the Naïve Realist, our visual awareness of external objects is not representational; rather, it involves </w:t>
      </w:r>
      <w:r>
        <w:rPr>
          <w:rFonts w:ascii="Times New Roman" w:hAnsi="Times New Roman"/>
        </w:rPr>
        <w:t>“</w:t>
      </w:r>
      <w:r w:rsidRPr="001F4035">
        <w:rPr>
          <w:rFonts w:ascii="Times New Roman" w:hAnsi="Times New Roman"/>
        </w:rPr>
        <w:t>acquaintance</w:t>
      </w:r>
      <w:r>
        <w:rPr>
          <w:rFonts w:ascii="Times New Roman" w:hAnsi="Times New Roman"/>
        </w:rPr>
        <w:t>”</w:t>
      </w:r>
      <w:r w:rsidRPr="001F4035">
        <w:rPr>
          <w:rFonts w:ascii="Times New Roman" w:hAnsi="Times New Roman"/>
        </w:rPr>
        <w:t>—a brute cognitive relation that obtains between the mind and external objects and their features.  Acquaintance, in effect, makes external objects</w:t>
      </w:r>
      <w:r>
        <w:rPr>
          <w:rFonts w:ascii="Times New Roman" w:hAnsi="Times New Roman"/>
        </w:rPr>
        <w:t>/features</w:t>
      </w:r>
      <w:r w:rsidRPr="001F4035">
        <w:rPr>
          <w:rFonts w:ascii="Times New Roman" w:hAnsi="Times New Roman"/>
        </w:rPr>
        <w:t xml:space="preserve"> </w:t>
      </w:r>
      <w:r w:rsidRPr="001F4035">
        <w:rPr>
          <w:rFonts w:ascii="Times New Roman" w:hAnsi="Times New Roman"/>
          <w:i/>
        </w:rPr>
        <w:t xml:space="preserve">constituents </w:t>
      </w:r>
      <w:r w:rsidRPr="001F4035">
        <w:rPr>
          <w:rFonts w:ascii="Times New Roman" w:hAnsi="Times New Roman"/>
        </w:rPr>
        <w:t>of veridical visual experiences</w:t>
      </w:r>
      <w:r>
        <w:rPr>
          <w:rFonts w:ascii="Times New Roman" w:hAnsi="Times New Roman"/>
        </w:rPr>
        <w:t xml:space="preserve">, for </w:t>
      </w:r>
      <w:r w:rsidR="00B63F36">
        <w:rPr>
          <w:rFonts w:ascii="Times New Roman" w:hAnsi="Times New Roman"/>
        </w:rPr>
        <w:t xml:space="preserve">according to </w:t>
      </w:r>
      <w:r w:rsidR="00893A5F">
        <w:rPr>
          <w:rFonts w:ascii="Times New Roman" w:hAnsi="Times New Roman"/>
        </w:rPr>
        <w:t>the Naïve Realist</w:t>
      </w:r>
      <w:r>
        <w:rPr>
          <w:rFonts w:ascii="Times New Roman" w:hAnsi="Times New Roman"/>
        </w:rPr>
        <w:t xml:space="preserve"> </w:t>
      </w:r>
      <w:r w:rsidRPr="001F4035">
        <w:rPr>
          <w:rFonts w:ascii="Times New Roman" w:hAnsi="Times New Roman"/>
        </w:rPr>
        <w:t xml:space="preserve">one could not have the same visual experience if one was not </w:t>
      </w:r>
      <w:r>
        <w:rPr>
          <w:rFonts w:ascii="Times New Roman" w:hAnsi="Times New Roman"/>
        </w:rPr>
        <w:t>acquainted</w:t>
      </w:r>
      <w:r w:rsidRPr="001F4035">
        <w:rPr>
          <w:rFonts w:ascii="Times New Roman" w:hAnsi="Times New Roman"/>
        </w:rPr>
        <w:t xml:space="preserve"> </w:t>
      </w:r>
      <w:r>
        <w:rPr>
          <w:rFonts w:ascii="Times New Roman" w:hAnsi="Times New Roman"/>
        </w:rPr>
        <w:t xml:space="preserve">with </w:t>
      </w:r>
      <w:r w:rsidRPr="001F4035">
        <w:rPr>
          <w:rFonts w:ascii="Times New Roman" w:hAnsi="Times New Roman"/>
        </w:rPr>
        <w:t>the same external object/feature</w:t>
      </w:r>
      <w:r>
        <w:rPr>
          <w:rFonts w:ascii="Times New Roman" w:hAnsi="Times New Roman"/>
        </w:rPr>
        <w:t>s</w:t>
      </w:r>
      <w:r w:rsidRPr="001F4035">
        <w:rPr>
          <w:rFonts w:ascii="Times New Roman" w:hAnsi="Times New Roman"/>
        </w:rPr>
        <w:t>.</w:t>
      </w:r>
      <w:r>
        <w:rPr>
          <w:rStyle w:val="EndnoteReference"/>
          <w:rFonts w:ascii="Times New Roman" w:hAnsi="Times New Roman"/>
        </w:rPr>
        <w:endnoteReference w:id="9"/>
      </w:r>
    </w:p>
    <w:p w14:paraId="611705BC" w14:textId="77777777" w:rsidR="007A7032" w:rsidRPr="001F4035" w:rsidRDefault="007A7032" w:rsidP="00E06DB7">
      <w:pPr>
        <w:spacing w:after="0" w:line="480" w:lineRule="auto"/>
        <w:ind w:firstLine="720"/>
        <w:rPr>
          <w:rFonts w:ascii="Times New Roman" w:hAnsi="Times New Roman"/>
        </w:rPr>
      </w:pPr>
      <w:r w:rsidRPr="001F4035">
        <w:rPr>
          <w:rFonts w:ascii="Times New Roman" w:hAnsi="Times New Roman"/>
        </w:rPr>
        <w:t xml:space="preserve">Naïve Realists </w:t>
      </w:r>
      <w:r>
        <w:rPr>
          <w:rFonts w:ascii="Times New Roman" w:hAnsi="Times New Roman"/>
        </w:rPr>
        <w:t xml:space="preserve">often </w:t>
      </w:r>
      <w:r w:rsidR="00A61730">
        <w:rPr>
          <w:rFonts w:ascii="Times New Roman" w:hAnsi="Times New Roman"/>
        </w:rPr>
        <w:t xml:space="preserve">act as though </w:t>
      </w:r>
      <w:r w:rsidRPr="001F4035">
        <w:rPr>
          <w:rFonts w:ascii="Times New Roman" w:hAnsi="Times New Roman"/>
        </w:rPr>
        <w:t xml:space="preserve">their theory is </w:t>
      </w:r>
      <w:r w:rsidRPr="001C74D2">
        <w:rPr>
          <w:rFonts w:ascii="Times New Roman" w:hAnsi="Times New Roman"/>
        </w:rPr>
        <w:t xml:space="preserve">uniquely </w:t>
      </w:r>
      <w:r w:rsidRPr="001F4035">
        <w:rPr>
          <w:rFonts w:ascii="Times New Roman" w:hAnsi="Times New Roman"/>
        </w:rPr>
        <w:t>poised to capture the Scene-Immediacy of visual experience. Scott Sturgeon (2000) summarizes the argument thusly:</w:t>
      </w:r>
    </w:p>
    <w:p w14:paraId="4B43FA0D" w14:textId="77777777" w:rsidR="007A7032" w:rsidRPr="001F4035" w:rsidRDefault="007A7032" w:rsidP="00E06DB7">
      <w:pPr>
        <w:spacing w:after="0" w:line="480" w:lineRule="auto"/>
        <w:ind w:firstLine="720"/>
        <w:rPr>
          <w:rFonts w:ascii="Times New Roman" w:hAnsi="Times New Roman"/>
        </w:rPr>
      </w:pPr>
    </w:p>
    <w:p w14:paraId="09DCAF20" w14:textId="77777777" w:rsidR="007A7032" w:rsidRPr="001C74D2" w:rsidRDefault="007A7032" w:rsidP="00E06DB7">
      <w:pPr>
        <w:spacing w:after="0" w:line="480" w:lineRule="auto"/>
        <w:ind w:left="720"/>
        <w:rPr>
          <w:rFonts w:ascii="Times New Roman" w:hAnsi="Times New Roman"/>
        </w:rPr>
      </w:pPr>
      <w:r w:rsidRPr="001C74D2">
        <w:rPr>
          <w:rFonts w:ascii="Times New Roman" w:hAnsi="Times New Roman"/>
        </w:rPr>
        <w:t xml:space="preserve">They say its capacity to explain Scene-Immediacy springs from its metaphysics of veridical </w:t>
      </w:r>
      <w:r>
        <w:rPr>
          <w:rFonts w:ascii="Times New Roman" w:hAnsi="Times New Roman"/>
        </w:rPr>
        <w:t>phenomenology</w:t>
      </w:r>
      <w:r w:rsidRPr="001C74D2">
        <w:rPr>
          <w:rFonts w:ascii="Times New Roman" w:hAnsi="Times New Roman"/>
        </w:rPr>
        <w:t>.  According to that story, recall, such phenomenology consists in brute contact between percipient, public object and public feature.  Scene-immediacy is said to result.  The idea is that brute contact makes it for the subject as if a public object and its features are directly before the mind.  (p. 12)</w:t>
      </w:r>
    </w:p>
    <w:p w14:paraId="72370F67" w14:textId="77777777" w:rsidR="007A7032" w:rsidRPr="001F4035" w:rsidRDefault="007A7032" w:rsidP="00E06DB7">
      <w:pPr>
        <w:spacing w:after="0" w:line="480" w:lineRule="auto"/>
        <w:ind w:firstLine="720"/>
        <w:rPr>
          <w:rFonts w:ascii="Times New Roman" w:hAnsi="Times New Roman"/>
        </w:rPr>
      </w:pPr>
    </w:p>
    <w:p w14:paraId="4556C5C6" w14:textId="77777777" w:rsidR="007A7032" w:rsidRPr="001F4035" w:rsidRDefault="007A7032" w:rsidP="00E06DB7">
      <w:pPr>
        <w:spacing w:after="0" w:line="480" w:lineRule="auto"/>
        <w:rPr>
          <w:rFonts w:ascii="Times New Roman" w:hAnsi="Times New Roman"/>
        </w:rPr>
      </w:pPr>
      <w:r>
        <w:rPr>
          <w:rFonts w:ascii="Times New Roman" w:hAnsi="Times New Roman"/>
        </w:rPr>
        <w:t xml:space="preserve">According to these </w:t>
      </w:r>
      <w:r w:rsidRPr="001F4035">
        <w:rPr>
          <w:rFonts w:ascii="Times New Roman" w:hAnsi="Times New Roman"/>
        </w:rPr>
        <w:t>Naïve Realists</w:t>
      </w:r>
      <w:r>
        <w:rPr>
          <w:rFonts w:ascii="Times New Roman" w:hAnsi="Times New Roman"/>
        </w:rPr>
        <w:t>, Representationalists lack</w:t>
      </w:r>
      <w:r w:rsidRPr="001F4035">
        <w:rPr>
          <w:rFonts w:ascii="Times New Roman" w:hAnsi="Times New Roman"/>
        </w:rPr>
        <w:t xml:space="preserve"> the resources </w:t>
      </w:r>
      <w:r>
        <w:rPr>
          <w:rFonts w:ascii="Times New Roman" w:hAnsi="Times New Roman"/>
        </w:rPr>
        <w:t xml:space="preserve">necessary </w:t>
      </w:r>
      <w:r w:rsidRPr="001F4035">
        <w:rPr>
          <w:rFonts w:ascii="Times New Roman" w:hAnsi="Times New Roman"/>
        </w:rPr>
        <w:t>for explaining Scene-Immediacy. Sturgeon articulates the basic idea:</w:t>
      </w:r>
      <w:r w:rsidRPr="001F4035">
        <w:rPr>
          <w:rFonts w:ascii="Times New Roman" w:hAnsi="Times New Roman"/>
        </w:rPr>
        <w:br/>
      </w:r>
    </w:p>
    <w:p w14:paraId="2CEE1160" w14:textId="77777777" w:rsidR="007A7032" w:rsidRPr="001A32C3" w:rsidRDefault="007A7032" w:rsidP="00E06DB7">
      <w:pPr>
        <w:spacing w:after="0" w:line="480" w:lineRule="auto"/>
        <w:ind w:left="720"/>
        <w:rPr>
          <w:rFonts w:ascii="Times New Roman" w:hAnsi="Times New Roman"/>
        </w:rPr>
      </w:pPr>
      <w:r w:rsidRPr="001A32C3">
        <w:rPr>
          <w:rFonts w:ascii="Times New Roman" w:hAnsi="Times New Roman"/>
        </w:rPr>
        <w:t xml:space="preserve">Consider the difference between seeing a loved one and thinking of her.  On the present view, both states are intentionally directed upon the beloved.  Yet only the former is Scene-Immediate.  Only visual experience </w:t>
      </w:r>
      <w:r w:rsidRPr="001A32C3">
        <w:rPr>
          <w:rFonts w:ascii="Times New Roman" w:hAnsi="Times New Roman"/>
          <w:i/>
        </w:rPr>
        <w:t xml:space="preserve">as of </w:t>
      </w:r>
      <w:r w:rsidRPr="001A32C3">
        <w:rPr>
          <w:rFonts w:ascii="Times New Roman" w:hAnsi="Times New Roman"/>
        </w:rPr>
        <w:t xml:space="preserve">the loved one is </w:t>
      </w:r>
      <w:r w:rsidRPr="001A32C3">
        <w:rPr>
          <w:rFonts w:ascii="Times New Roman" w:hAnsi="Times New Roman"/>
          <w:i/>
        </w:rPr>
        <w:t xml:space="preserve">as if </w:t>
      </w:r>
      <w:r w:rsidR="00124A5A">
        <w:rPr>
          <w:rFonts w:ascii="Times New Roman" w:hAnsi="Times New Roman"/>
        </w:rPr>
        <w:t>she’s I</w:t>
      </w:r>
      <w:r w:rsidRPr="001A32C3">
        <w:rPr>
          <w:rFonts w:ascii="Times New Roman" w:hAnsi="Times New Roman"/>
        </w:rPr>
        <w:t xml:space="preserve">mmediately before consciousness.  Mere thought, alas, is not like this.  Scene-Immediacy looks to be a </w:t>
      </w:r>
      <w:r w:rsidRPr="001A32C3">
        <w:rPr>
          <w:rFonts w:ascii="Times New Roman" w:hAnsi="Times New Roman"/>
          <w:i/>
        </w:rPr>
        <w:t xml:space="preserve">special </w:t>
      </w:r>
      <w:r w:rsidRPr="001A32C3">
        <w:rPr>
          <w:rFonts w:ascii="Times New Roman" w:hAnsi="Times New Roman"/>
        </w:rPr>
        <w:t>kind of directedness, somehow more than intentional directedness upon a scene.  (</w:t>
      </w:r>
      <w:r>
        <w:rPr>
          <w:rFonts w:ascii="Times New Roman" w:hAnsi="Times New Roman"/>
        </w:rPr>
        <w:t xml:space="preserve">p. </w:t>
      </w:r>
      <w:r w:rsidRPr="001A32C3">
        <w:rPr>
          <w:rFonts w:ascii="Times New Roman" w:hAnsi="Times New Roman"/>
        </w:rPr>
        <w:t>27, his emphasis)</w:t>
      </w:r>
    </w:p>
    <w:p w14:paraId="441D5E8D" w14:textId="77777777" w:rsidR="007A7032" w:rsidRPr="001F4035" w:rsidRDefault="007A7032" w:rsidP="00E06DB7">
      <w:pPr>
        <w:spacing w:after="0" w:line="480" w:lineRule="auto"/>
        <w:rPr>
          <w:rFonts w:ascii="Times New Roman" w:hAnsi="Times New Roman"/>
        </w:rPr>
      </w:pPr>
    </w:p>
    <w:p w14:paraId="35C1166C" w14:textId="77777777" w:rsidR="007A7032" w:rsidRDefault="007A7032" w:rsidP="00E06DB7">
      <w:pPr>
        <w:spacing w:after="0" w:line="480" w:lineRule="auto"/>
        <w:rPr>
          <w:rFonts w:ascii="Times New Roman" w:hAnsi="Times New Roman"/>
        </w:rPr>
      </w:pPr>
      <w:r w:rsidRPr="001F4035">
        <w:rPr>
          <w:rFonts w:ascii="Times New Roman" w:hAnsi="Times New Roman"/>
        </w:rPr>
        <w:t xml:space="preserve">As a </w:t>
      </w:r>
      <w:r w:rsidR="00005C8D">
        <w:rPr>
          <w:rFonts w:ascii="Times New Roman" w:hAnsi="Times New Roman"/>
        </w:rPr>
        <w:t xml:space="preserve">card-carrying </w:t>
      </w:r>
      <w:r>
        <w:rPr>
          <w:rFonts w:ascii="Times New Roman" w:hAnsi="Times New Roman"/>
        </w:rPr>
        <w:t xml:space="preserve">Representationalist, I </w:t>
      </w:r>
      <w:r w:rsidRPr="001F4035">
        <w:rPr>
          <w:rFonts w:ascii="Times New Roman" w:hAnsi="Times New Roman"/>
        </w:rPr>
        <w:t xml:space="preserve">don’t think </w:t>
      </w:r>
      <w:r>
        <w:rPr>
          <w:rFonts w:ascii="Times New Roman" w:hAnsi="Times New Roman"/>
        </w:rPr>
        <w:t xml:space="preserve">that </w:t>
      </w:r>
      <w:r w:rsidRPr="001F4035">
        <w:rPr>
          <w:rFonts w:ascii="Times New Roman" w:hAnsi="Times New Roman"/>
        </w:rPr>
        <w:t xml:space="preserve">the only </w:t>
      </w:r>
      <w:r>
        <w:rPr>
          <w:rFonts w:ascii="Times New Roman" w:hAnsi="Times New Roman"/>
        </w:rPr>
        <w:t xml:space="preserve">possible </w:t>
      </w:r>
      <w:r w:rsidRPr="001F4035">
        <w:rPr>
          <w:rFonts w:ascii="Times New Roman" w:hAnsi="Times New Roman"/>
        </w:rPr>
        <w:t>way to explain Scene-Immediacy is via acquaintance.</w:t>
      </w:r>
      <w:r w:rsidRPr="001F4035">
        <w:rPr>
          <w:rStyle w:val="EndnoteReference"/>
          <w:rFonts w:ascii="Times New Roman" w:hAnsi="Times New Roman"/>
        </w:rPr>
        <w:endnoteReference w:id="10"/>
      </w:r>
      <w:r w:rsidRPr="001F4035">
        <w:rPr>
          <w:rFonts w:ascii="Times New Roman" w:hAnsi="Times New Roman"/>
        </w:rPr>
        <w:t xml:space="preserve"> </w:t>
      </w:r>
      <w:r>
        <w:rPr>
          <w:rFonts w:ascii="Times New Roman" w:hAnsi="Times New Roman"/>
        </w:rPr>
        <w:t xml:space="preserve"> But saying that it’s possible for a Representationalist to give a plausible account of Scene-Immediacy is one thing; actually providing the account is another.</w:t>
      </w:r>
      <w:r w:rsidRPr="001F4035">
        <w:rPr>
          <w:rFonts w:ascii="Times New Roman" w:hAnsi="Times New Roman"/>
        </w:rPr>
        <w:t xml:space="preserve"> </w:t>
      </w:r>
    </w:p>
    <w:p w14:paraId="4B8606D9" w14:textId="77777777" w:rsidR="00D02856" w:rsidRDefault="007A7032" w:rsidP="00D02856">
      <w:pPr>
        <w:spacing w:after="0" w:line="480" w:lineRule="auto"/>
        <w:ind w:firstLine="720"/>
        <w:rPr>
          <w:rFonts w:ascii="Times New Roman" w:hAnsi="Times New Roman"/>
        </w:rPr>
      </w:pPr>
      <w:r w:rsidRPr="001F4035">
        <w:rPr>
          <w:rFonts w:ascii="Times New Roman" w:hAnsi="Times New Roman"/>
        </w:rPr>
        <w:t xml:space="preserve">In a way, </w:t>
      </w:r>
      <w:r>
        <w:rPr>
          <w:rFonts w:ascii="Times New Roman" w:hAnsi="Times New Roman"/>
        </w:rPr>
        <w:t xml:space="preserve">the </w:t>
      </w:r>
      <w:r w:rsidRPr="001F4035">
        <w:rPr>
          <w:rFonts w:ascii="Times New Roman" w:hAnsi="Times New Roman"/>
        </w:rPr>
        <w:t xml:space="preserve">task </w:t>
      </w:r>
      <w:r>
        <w:rPr>
          <w:rFonts w:ascii="Times New Roman" w:hAnsi="Times New Roman"/>
        </w:rPr>
        <w:t xml:space="preserve">is </w:t>
      </w:r>
      <w:r w:rsidRPr="001F4035">
        <w:rPr>
          <w:rFonts w:ascii="Times New Roman" w:hAnsi="Times New Roman"/>
        </w:rPr>
        <w:t xml:space="preserve">relatively straightforward for a </w:t>
      </w:r>
      <w:r w:rsidRPr="001F4035">
        <w:rPr>
          <w:rFonts w:ascii="Times New Roman" w:hAnsi="Times New Roman"/>
          <w:i/>
        </w:rPr>
        <w:t xml:space="preserve">non-reductive </w:t>
      </w:r>
      <w:r w:rsidRPr="001F4035">
        <w:rPr>
          <w:rFonts w:ascii="Times New Roman" w:hAnsi="Times New Roman"/>
        </w:rPr>
        <w:t xml:space="preserve">Representationalist: </w:t>
      </w:r>
      <w:r w:rsidR="009939E4">
        <w:rPr>
          <w:rFonts w:ascii="Times New Roman" w:hAnsi="Times New Roman"/>
        </w:rPr>
        <w:t>s</w:t>
      </w:r>
      <w:r w:rsidRPr="001F4035">
        <w:rPr>
          <w:rFonts w:ascii="Times New Roman" w:hAnsi="Times New Roman"/>
        </w:rPr>
        <w:t xml:space="preserve">he can claim that visual experiences represent in a phenomenal manner, that the notion of </w:t>
      </w:r>
      <w:r>
        <w:rPr>
          <w:rFonts w:ascii="Times New Roman" w:hAnsi="Times New Roman"/>
        </w:rPr>
        <w:t>“</w:t>
      </w:r>
      <w:r w:rsidRPr="001F4035">
        <w:rPr>
          <w:rFonts w:ascii="Times New Roman" w:hAnsi="Times New Roman"/>
        </w:rPr>
        <w:t>representing in a phenomenal manner</w:t>
      </w:r>
      <w:r>
        <w:rPr>
          <w:rFonts w:ascii="Times New Roman" w:hAnsi="Times New Roman"/>
        </w:rPr>
        <w:t>”</w:t>
      </w:r>
      <w:r w:rsidRPr="001F4035">
        <w:rPr>
          <w:rFonts w:ascii="Times New Roman" w:hAnsi="Times New Roman"/>
        </w:rPr>
        <w:t xml:space="preserve"> cannot be further analyzed in non-phenomenal terms, and that this notion involves </w:t>
      </w:r>
      <w:r>
        <w:rPr>
          <w:rFonts w:ascii="Times New Roman" w:hAnsi="Times New Roman"/>
        </w:rPr>
        <w:t>S</w:t>
      </w:r>
      <w:r w:rsidRPr="001F4035">
        <w:rPr>
          <w:rFonts w:ascii="Times New Roman" w:hAnsi="Times New Roman"/>
        </w:rPr>
        <w:t>cene-</w:t>
      </w:r>
      <w:r>
        <w:rPr>
          <w:rFonts w:ascii="Times New Roman" w:hAnsi="Times New Roman"/>
        </w:rPr>
        <w:t>I</w:t>
      </w:r>
      <w:r w:rsidRPr="001F4035">
        <w:rPr>
          <w:rFonts w:ascii="Times New Roman" w:hAnsi="Times New Roman"/>
        </w:rPr>
        <w:t xml:space="preserve">mmediacy (which is, itself, a phenomenal notion that cannot be reduced to non-phenomenal notions). When a Representationalist is </w:t>
      </w:r>
      <w:r w:rsidRPr="0066647E">
        <w:rPr>
          <w:rFonts w:ascii="Times New Roman" w:hAnsi="Times New Roman"/>
          <w:i/>
        </w:rPr>
        <w:t xml:space="preserve">prohibited </w:t>
      </w:r>
      <w:r w:rsidRPr="001F4035">
        <w:rPr>
          <w:rFonts w:ascii="Times New Roman" w:hAnsi="Times New Roman"/>
        </w:rPr>
        <w:t xml:space="preserve">from appealing to phenomenal notions—when she favors a </w:t>
      </w:r>
      <w:r w:rsidRPr="00CE46A5">
        <w:rPr>
          <w:rFonts w:ascii="Times New Roman" w:hAnsi="Times New Roman"/>
          <w:i/>
        </w:rPr>
        <w:t xml:space="preserve">reductive </w:t>
      </w:r>
      <w:r w:rsidRPr="001F4035">
        <w:rPr>
          <w:rFonts w:ascii="Times New Roman" w:hAnsi="Times New Roman"/>
        </w:rPr>
        <w:t xml:space="preserve">version of Representationalism, as I do—the task of explaining Scene-Immediacy </w:t>
      </w:r>
      <w:r w:rsidR="00A61730">
        <w:rPr>
          <w:rFonts w:ascii="Times New Roman" w:hAnsi="Times New Roman"/>
        </w:rPr>
        <w:t xml:space="preserve">becomes </w:t>
      </w:r>
      <w:r w:rsidRPr="001F4035">
        <w:rPr>
          <w:rFonts w:ascii="Times New Roman" w:hAnsi="Times New Roman"/>
        </w:rPr>
        <w:t xml:space="preserve">more </w:t>
      </w:r>
      <w:r>
        <w:rPr>
          <w:rFonts w:ascii="Times New Roman" w:hAnsi="Times New Roman"/>
        </w:rPr>
        <w:t>challenging</w:t>
      </w:r>
      <w:r w:rsidRPr="001F4035">
        <w:rPr>
          <w:rFonts w:ascii="Times New Roman" w:hAnsi="Times New Roman"/>
        </w:rPr>
        <w:t xml:space="preserve">. </w:t>
      </w:r>
      <w:r>
        <w:rPr>
          <w:rFonts w:ascii="Times New Roman" w:hAnsi="Times New Roman"/>
        </w:rPr>
        <w:t xml:space="preserve"> </w:t>
      </w:r>
    </w:p>
    <w:p w14:paraId="6FC195F6" w14:textId="77777777" w:rsidR="003010CC" w:rsidRDefault="00893A5F" w:rsidP="003010CC">
      <w:pPr>
        <w:spacing w:after="0" w:line="480" w:lineRule="auto"/>
        <w:ind w:firstLine="720"/>
        <w:rPr>
          <w:rFonts w:ascii="Times New Roman" w:hAnsi="Times New Roman"/>
        </w:rPr>
      </w:pPr>
      <w:r>
        <w:rPr>
          <w:rFonts w:ascii="Times New Roman" w:hAnsi="Times New Roman"/>
        </w:rPr>
        <w:t xml:space="preserve">At this point, </w:t>
      </w:r>
      <w:r w:rsidR="003010CC">
        <w:rPr>
          <w:rFonts w:ascii="Times New Roman" w:hAnsi="Times New Roman"/>
        </w:rPr>
        <w:t xml:space="preserve">I </w:t>
      </w:r>
      <w:r w:rsidR="00FB1467">
        <w:rPr>
          <w:rFonts w:ascii="Times New Roman" w:hAnsi="Times New Roman"/>
        </w:rPr>
        <w:t xml:space="preserve">want to </w:t>
      </w:r>
      <w:r w:rsidR="00005C8D">
        <w:rPr>
          <w:rFonts w:ascii="Times New Roman" w:hAnsi="Times New Roman"/>
        </w:rPr>
        <w:t xml:space="preserve">zero in on </w:t>
      </w:r>
      <w:r w:rsidR="003010CC">
        <w:rPr>
          <w:rFonts w:ascii="Times New Roman" w:hAnsi="Times New Roman"/>
        </w:rPr>
        <w:t xml:space="preserve">a couple of specific challenges </w:t>
      </w:r>
      <w:r w:rsidR="00FB1467">
        <w:rPr>
          <w:rFonts w:ascii="Times New Roman" w:hAnsi="Times New Roman"/>
        </w:rPr>
        <w:t xml:space="preserve">that </w:t>
      </w:r>
      <w:r w:rsidR="003010CC">
        <w:rPr>
          <w:rFonts w:ascii="Times New Roman" w:hAnsi="Times New Roman"/>
        </w:rPr>
        <w:t>Scene-Immediacy</w:t>
      </w:r>
      <w:r w:rsidR="00FB1467">
        <w:rPr>
          <w:rFonts w:ascii="Times New Roman" w:hAnsi="Times New Roman"/>
        </w:rPr>
        <w:t xml:space="preserve"> present</w:t>
      </w:r>
      <w:r w:rsidR="00A61730">
        <w:rPr>
          <w:rFonts w:ascii="Times New Roman" w:hAnsi="Times New Roman"/>
        </w:rPr>
        <w:t>s</w:t>
      </w:r>
      <w:r w:rsidR="00FB1467">
        <w:rPr>
          <w:rFonts w:ascii="Times New Roman" w:hAnsi="Times New Roman"/>
        </w:rPr>
        <w:t xml:space="preserve"> to the defender of GOFR</w:t>
      </w:r>
      <w:r w:rsidR="00A61730">
        <w:rPr>
          <w:rFonts w:ascii="Times New Roman" w:hAnsi="Times New Roman"/>
        </w:rPr>
        <w:t>, challenges that are inspired by the previous descriptions of Scene-Immediacy</w:t>
      </w:r>
      <w:r w:rsidR="003010CC">
        <w:rPr>
          <w:rFonts w:ascii="Times New Roman" w:hAnsi="Times New Roman"/>
        </w:rPr>
        <w:t xml:space="preserve">.  </w:t>
      </w:r>
      <w:r w:rsidR="00A61730">
        <w:rPr>
          <w:rFonts w:ascii="Times New Roman" w:hAnsi="Times New Roman"/>
        </w:rPr>
        <w:t>(T</w:t>
      </w:r>
      <w:r w:rsidR="003010CC">
        <w:rPr>
          <w:rFonts w:ascii="Times New Roman" w:hAnsi="Times New Roman"/>
        </w:rPr>
        <w:t>hese are not the only challenges for GOFR that one could generate fr</w:t>
      </w:r>
      <w:r w:rsidR="00A61730">
        <w:rPr>
          <w:rFonts w:ascii="Times New Roman" w:hAnsi="Times New Roman"/>
        </w:rPr>
        <w:t>om the previous descriptions; t</w:t>
      </w:r>
      <w:r w:rsidR="003010CC">
        <w:rPr>
          <w:rFonts w:ascii="Times New Roman" w:hAnsi="Times New Roman"/>
        </w:rPr>
        <w:t xml:space="preserve">hey are </w:t>
      </w:r>
      <w:r w:rsidR="00A61730">
        <w:rPr>
          <w:rFonts w:ascii="Times New Roman" w:hAnsi="Times New Roman"/>
        </w:rPr>
        <w:t xml:space="preserve">simply </w:t>
      </w:r>
      <w:r w:rsidR="003010CC">
        <w:rPr>
          <w:rFonts w:ascii="Times New Roman" w:hAnsi="Times New Roman"/>
        </w:rPr>
        <w:t xml:space="preserve">the ones I am focusing on </w:t>
      </w:r>
      <w:r w:rsidR="00A61730">
        <w:rPr>
          <w:rFonts w:ascii="Times New Roman" w:hAnsi="Times New Roman"/>
        </w:rPr>
        <w:t>in this paper)</w:t>
      </w:r>
      <w:r w:rsidR="003010CC">
        <w:rPr>
          <w:rFonts w:ascii="Times New Roman" w:hAnsi="Times New Roman"/>
        </w:rPr>
        <w:t xml:space="preserve">.  For expositional purposes, </w:t>
      </w:r>
      <w:r w:rsidR="00005C8D">
        <w:rPr>
          <w:rFonts w:ascii="Times New Roman" w:hAnsi="Times New Roman"/>
        </w:rPr>
        <w:t xml:space="preserve">I’ll </w:t>
      </w:r>
      <w:r w:rsidR="003010CC">
        <w:rPr>
          <w:rFonts w:ascii="Times New Roman" w:hAnsi="Times New Roman"/>
        </w:rPr>
        <w:t xml:space="preserve">call these </w:t>
      </w:r>
      <w:r w:rsidR="0060446A">
        <w:rPr>
          <w:rFonts w:ascii="Times New Roman" w:hAnsi="Times New Roman"/>
        </w:rPr>
        <w:t xml:space="preserve">challenges </w:t>
      </w:r>
      <w:r w:rsidR="003010CC">
        <w:rPr>
          <w:rFonts w:ascii="Times New Roman" w:hAnsi="Times New Roman"/>
        </w:rPr>
        <w:t>“the Challenges of Scene-Immediacy”.</w:t>
      </w:r>
    </w:p>
    <w:p w14:paraId="70A2E41E" w14:textId="77777777" w:rsidR="003010CC" w:rsidRDefault="003010CC" w:rsidP="00FB1467">
      <w:pPr>
        <w:spacing w:after="0" w:line="480" w:lineRule="auto"/>
        <w:ind w:firstLine="720"/>
        <w:rPr>
          <w:rFonts w:ascii="Times New Roman" w:hAnsi="Times New Roman"/>
        </w:rPr>
      </w:pPr>
      <w:r>
        <w:rPr>
          <w:rFonts w:ascii="Times New Roman" w:hAnsi="Times New Roman"/>
        </w:rPr>
        <w:t xml:space="preserve">One recurring idea </w:t>
      </w:r>
      <w:r w:rsidR="00893A5F">
        <w:rPr>
          <w:rFonts w:ascii="Times New Roman" w:hAnsi="Times New Roman"/>
        </w:rPr>
        <w:t xml:space="preserve">from </w:t>
      </w:r>
      <w:r w:rsidR="00005C8D">
        <w:rPr>
          <w:rFonts w:ascii="Times New Roman" w:hAnsi="Times New Roman"/>
        </w:rPr>
        <w:t xml:space="preserve">the previous </w:t>
      </w:r>
      <w:r>
        <w:rPr>
          <w:rFonts w:ascii="Times New Roman" w:hAnsi="Times New Roman"/>
        </w:rPr>
        <w:t xml:space="preserve">descriptions </w:t>
      </w:r>
      <w:r w:rsidR="00005C8D">
        <w:rPr>
          <w:rFonts w:ascii="Times New Roman" w:hAnsi="Times New Roman"/>
        </w:rPr>
        <w:t xml:space="preserve">of Scene-Immediacy </w:t>
      </w:r>
      <w:r>
        <w:rPr>
          <w:rFonts w:ascii="Times New Roman" w:hAnsi="Times New Roman"/>
        </w:rPr>
        <w:t xml:space="preserve">is that visual experience gives us a kind of “direct access” to objects not found in </w:t>
      </w:r>
      <w:r w:rsidR="00005C8D">
        <w:rPr>
          <w:rFonts w:ascii="Times New Roman" w:hAnsi="Times New Roman"/>
        </w:rPr>
        <w:t>conscious thought</w:t>
      </w:r>
      <w:r>
        <w:rPr>
          <w:rFonts w:ascii="Times New Roman" w:hAnsi="Times New Roman"/>
        </w:rPr>
        <w:t xml:space="preserve">.  To </w:t>
      </w:r>
      <w:r w:rsidR="00005C8D">
        <w:rPr>
          <w:rFonts w:ascii="Times New Roman" w:hAnsi="Times New Roman"/>
        </w:rPr>
        <w:t xml:space="preserve">revisit </w:t>
      </w:r>
      <w:r>
        <w:rPr>
          <w:rFonts w:ascii="Times New Roman" w:hAnsi="Times New Roman"/>
        </w:rPr>
        <w:t xml:space="preserve">Searle’s example, visual experience seems to give </w:t>
      </w:r>
      <w:r w:rsidR="00005C8D">
        <w:rPr>
          <w:rFonts w:ascii="Times New Roman" w:hAnsi="Times New Roman"/>
        </w:rPr>
        <w:t xml:space="preserve">us </w:t>
      </w:r>
      <w:r>
        <w:rPr>
          <w:rFonts w:ascii="Times New Roman" w:hAnsi="Times New Roman"/>
        </w:rPr>
        <w:t xml:space="preserve">a type of “direct access” to the yellow wagon that conscious thought does not.  </w:t>
      </w:r>
      <w:r w:rsidR="00A61730">
        <w:rPr>
          <w:rFonts w:ascii="Times New Roman" w:hAnsi="Times New Roman"/>
        </w:rPr>
        <w:t xml:space="preserve">Under </w:t>
      </w:r>
      <w:r>
        <w:rPr>
          <w:rFonts w:ascii="Times New Roman" w:hAnsi="Times New Roman"/>
        </w:rPr>
        <w:t xml:space="preserve">GOFR, </w:t>
      </w:r>
      <w:r w:rsidR="00893A5F">
        <w:rPr>
          <w:rFonts w:ascii="Times New Roman" w:hAnsi="Times New Roman"/>
        </w:rPr>
        <w:t xml:space="preserve">however, </w:t>
      </w:r>
      <w:r w:rsidR="00A61730">
        <w:rPr>
          <w:rFonts w:ascii="Times New Roman" w:hAnsi="Times New Roman"/>
        </w:rPr>
        <w:t xml:space="preserve">it seems that </w:t>
      </w:r>
      <w:r>
        <w:rPr>
          <w:rFonts w:ascii="Times New Roman" w:hAnsi="Times New Roman"/>
        </w:rPr>
        <w:t xml:space="preserve">a visual experience gives </w:t>
      </w:r>
      <w:r w:rsidR="00893A5F">
        <w:rPr>
          <w:rFonts w:ascii="Times New Roman" w:hAnsi="Times New Roman"/>
        </w:rPr>
        <w:t xml:space="preserve">us </w:t>
      </w:r>
      <w:r>
        <w:rPr>
          <w:rFonts w:ascii="Times New Roman" w:hAnsi="Times New Roman"/>
        </w:rPr>
        <w:t xml:space="preserve">“access” to the wagon in virtue of </w:t>
      </w:r>
      <w:r w:rsidRPr="009A5BDB">
        <w:rPr>
          <w:rFonts w:ascii="Times New Roman" w:hAnsi="Times New Roman"/>
          <w:i/>
        </w:rPr>
        <w:t xml:space="preserve">representing </w:t>
      </w:r>
      <w:r>
        <w:rPr>
          <w:rFonts w:ascii="Times New Roman" w:hAnsi="Times New Roman"/>
        </w:rPr>
        <w:t xml:space="preserve">it and gives </w:t>
      </w:r>
      <w:r w:rsidR="00893A5F">
        <w:rPr>
          <w:rFonts w:ascii="Times New Roman" w:hAnsi="Times New Roman"/>
        </w:rPr>
        <w:t xml:space="preserve">us </w:t>
      </w:r>
      <w:r>
        <w:rPr>
          <w:rFonts w:ascii="Times New Roman" w:hAnsi="Times New Roman"/>
        </w:rPr>
        <w:t>“direct</w:t>
      </w:r>
      <w:r w:rsidR="00005C8D">
        <w:rPr>
          <w:rFonts w:ascii="Times New Roman" w:hAnsi="Times New Roman"/>
        </w:rPr>
        <w:t>” access</w:t>
      </w:r>
      <w:r>
        <w:rPr>
          <w:rFonts w:ascii="Times New Roman" w:hAnsi="Times New Roman"/>
        </w:rPr>
        <w:t xml:space="preserve"> </w:t>
      </w:r>
      <w:r w:rsidR="00A61730">
        <w:rPr>
          <w:rFonts w:ascii="Times New Roman" w:hAnsi="Times New Roman"/>
        </w:rPr>
        <w:t xml:space="preserve">to the wagon </w:t>
      </w:r>
      <w:r>
        <w:rPr>
          <w:rFonts w:ascii="Times New Roman" w:hAnsi="Times New Roman"/>
        </w:rPr>
        <w:t xml:space="preserve">in virtue of </w:t>
      </w:r>
      <w:r w:rsidRPr="0024765D">
        <w:rPr>
          <w:rFonts w:ascii="Times New Roman" w:hAnsi="Times New Roman"/>
          <w:i/>
        </w:rPr>
        <w:t>directly representing</w:t>
      </w:r>
      <w:r>
        <w:rPr>
          <w:rFonts w:ascii="Times New Roman" w:hAnsi="Times New Roman"/>
        </w:rPr>
        <w:t xml:space="preserve"> </w:t>
      </w:r>
      <w:r w:rsidR="00A61730">
        <w:rPr>
          <w:rFonts w:ascii="Times New Roman" w:hAnsi="Times New Roman"/>
        </w:rPr>
        <w:t xml:space="preserve">it </w:t>
      </w:r>
      <w:r w:rsidR="00005C8D">
        <w:rPr>
          <w:rFonts w:ascii="Times New Roman" w:hAnsi="Times New Roman"/>
        </w:rPr>
        <w:t>(</w:t>
      </w:r>
      <w:r>
        <w:rPr>
          <w:rFonts w:ascii="Times New Roman" w:hAnsi="Times New Roman"/>
        </w:rPr>
        <w:t xml:space="preserve">as opposed to </w:t>
      </w:r>
      <w:r w:rsidRPr="0024765D">
        <w:rPr>
          <w:rFonts w:ascii="Times New Roman" w:hAnsi="Times New Roman"/>
        </w:rPr>
        <w:t xml:space="preserve">indirectly </w:t>
      </w:r>
      <w:r>
        <w:rPr>
          <w:rFonts w:ascii="Times New Roman" w:hAnsi="Times New Roman"/>
        </w:rPr>
        <w:t xml:space="preserve">representing it by, say, </w:t>
      </w:r>
      <w:r w:rsidR="00A61730">
        <w:rPr>
          <w:rFonts w:ascii="Times New Roman" w:hAnsi="Times New Roman"/>
        </w:rPr>
        <w:t xml:space="preserve">directly </w:t>
      </w:r>
      <w:r>
        <w:rPr>
          <w:rFonts w:ascii="Times New Roman" w:hAnsi="Times New Roman"/>
        </w:rPr>
        <w:t xml:space="preserve">representing the effects </w:t>
      </w:r>
      <w:r w:rsidR="00A61730">
        <w:rPr>
          <w:rFonts w:ascii="Times New Roman" w:hAnsi="Times New Roman"/>
        </w:rPr>
        <w:t xml:space="preserve">the wagon </w:t>
      </w:r>
      <w:r>
        <w:rPr>
          <w:rFonts w:ascii="Times New Roman" w:hAnsi="Times New Roman"/>
        </w:rPr>
        <w:t>has upon our visual system</w:t>
      </w:r>
      <w:r w:rsidR="00005C8D">
        <w:rPr>
          <w:rFonts w:ascii="Times New Roman" w:hAnsi="Times New Roman"/>
        </w:rPr>
        <w:t>)</w:t>
      </w:r>
      <w:r>
        <w:rPr>
          <w:rFonts w:ascii="Times New Roman" w:hAnsi="Times New Roman"/>
        </w:rPr>
        <w:t xml:space="preserve">.  </w:t>
      </w:r>
      <w:r w:rsidR="00005C8D">
        <w:rPr>
          <w:rFonts w:ascii="Times New Roman" w:hAnsi="Times New Roman"/>
        </w:rPr>
        <w:t xml:space="preserve">This creates a problem: </w:t>
      </w:r>
      <w:r>
        <w:rPr>
          <w:rFonts w:ascii="Times New Roman" w:hAnsi="Times New Roman"/>
        </w:rPr>
        <w:t xml:space="preserve">given </w:t>
      </w:r>
      <w:r w:rsidR="00005C8D">
        <w:rPr>
          <w:rFonts w:ascii="Times New Roman" w:hAnsi="Times New Roman"/>
        </w:rPr>
        <w:t xml:space="preserve">the </w:t>
      </w:r>
      <w:r w:rsidR="00A61730">
        <w:rPr>
          <w:rFonts w:ascii="Times New Roman" w:hAnsi="Times New Roman"/>
        </w:rPr>
        <w:t xml:space="preserve">above, natural </w:t>
      </w:r>
      <w:r>
        <w:rPr>
          <w:rFonts w:ascii="Times New Roman" w:hAnsi="Times New Roman"/>
        </w:rPr>
        <w:t xml:space="preserve">GOFR interpretation of “direct access”, </w:t>
      </w:r>
      <w:r w:rsidR="00A61730">
        <w:rPr>
          <w:rFonts w:ascii="Times New Roman" w:hAnsi="Times New Roman"/>
        </w:rPr>
        <w:t xml:space="preserve">it follows that </w:t>
      </w:r>
      <w:r>
        <w:rPr>
          <w:rFonts w:ascii="Times New Roman" w:hAnsi="Times New Roman"/>
        </w:rPr>
        <w:t xml:space="preserve">a conscious thought can </w:t>
      </w:r>
      <w:r w:rsidR="00005C8D">
        <w:rPr>
          <w:rFonts w:ascii="Times New Roman" w:hAnsi="Times New Roman"/>
        </w:rPr>
        <w:t xml:space="preserve">also </w:t>
      </w:r>
      <w:r>
        <w:rPr>
          <w:rFonts w:ascii="Times New Roman" w:hAnsi="Times New Roman"/>
        </w:rPr>
        <w:t>give us “direct access” to the</w:t>
      </w:r>
      <w:r w:rsidR="00A61730">
        <w:rPr>
          <w:rFonts w:ascii="Times New Roman" w:hAnsi="Times New Roman"/>
        </w:rPr>
        <w:t xml:space="preserve"> wagon.</w:t>
      </w:r>
      <w:r>
        <w:rPr>
          <w:rFonts w:ascii="Times New Roman" w:hAnsi="Times New Roman"/>
        </w:rPr>
        <w:t xml:space="preserve">  The “First Challenge of Scene-Immediacy”, then, is for the defender of GOFR to make sense of the claim that visual experience provides a “direct access” to the wagon not found in conscious thought, given that both representational states are capable of </w:t>
      </w:r>
      <w:r w:rsidRPr="00614313">
        <w:rPr>
          <w:rFonts w:ascii="Times New Roman" w:hAnsi="Times New Roman"/>
        </w:rPr>
        <w:t>directly represent</w:t>
      </w:r>
      <w:r>
        <w:rPr>
          <w:rFonts w:ascii="Times New Roman" w:hAnsi="Times New Roman"/>
        </w:rPr>
        <w:t>ing</w:t>
      </w:r>
      <w:r w:rsidRPr="00614313">
        <w:rPr>
          <w:rFonts w:ascii="Times New Roman" w:hAnsi="Times New Roman"/>
        </w:rPr>
        <w:t xml:space="preserve"> </w:t>
      </w:r>
      <w:r>
        <w:rPr>
          <w:rFonts w:ascii="Times New Roman" w:hAnsi="Times New Roman"/>
        </w:rPr>
        <w:t xml:space="preserve">that wagon. </w:t>
      </w:r>
    </w:p>
    <w:p w14:paraId="34164684" w14:textId="77777777" w:rsidR="003010CC" w:rsidRDefault="003010CC" w:rsidP="00A61730">
      <w:pPr>
        <w:spacing w:after="0" w:line="480" w:lineRule="auto"/>
        <w:ind w:firstLine="720"/>
        <w:rPr>
          <w:rFonts w:ascii="Times New Roman" w:hAnsi="Times New Roman"/>
        </w:rPr>
      </w:pPr>
      <w:r>
        <w:rPr>
          <w:rFonts w:ascii="Times New Roman" w:hAnsi="Times New Roman"/>
        </w:rPr>
        <w:t xml:space="preserve">The “Second Challenge of Scene-Immediacy” is closely connected to the first challenge.  To explain </w:t>
      </w:r>
      <w:r w:rsidR="00A57141">
        <w:rPr>
          <w:rFonts w:ascii="Times New Roman" w:hAnsi="Times New Roman"/>
        </w:rPr>
        <w:t xml:space="preserve">this </w:t>
      </w:r>
      <w:r>
        <w:rPr>
          <w:rFonts w:ascii="Times New Roman" w:hAnsi="Times New Roman"/>
        </w:rPr>
        <w:t xml:space="preserve">challenge, I need to draw a distinction between the </w:t>
      </w:r>
      <w:r w:rsidRPr="00D0299A">
        <w:rPr>
          <w:rFonts w:ascii="Times New Roman" w:hAnsi="Times New Roman"/>
        </w:rPr>
        <w:t xml:space="preserve">content </w:t>
      </w:r>
      <w:r>
        <w:rPr>
          <w:rFonts w:ascii="Times New Roman" w:hAnsi="Times New Roman"/>
        </w:rPr>
        <w:t xml:space="preserve">of the information carried by a representational state (i.e. what the information is about) and, for lack of a better word, the “source” of that information.  Information about a yellow station wagon </w:t>
      </w:r>
      <w:r w:rsidRPr="00D3085F">
        <w:rPr>
          <w:rFonts w:ascii="Times New Roman" w:hAnsi="Times New Roman"/>
        </w:rPr>
        <w:t>can come a variety of sources</w:t>
      </w:r>
      <w:r w:rsidR="00D3085F">
        <w:rPr>
          <w:rFonts w:ascii="Times New Roman" w:hAnsi="Times New Roman"/>
        </w:rPr>
        <w:t>; what’s particular</w:t>
      </w:r>
      <w:r w:rsidR="00A61730">
        <w:rPr>
          <w:rFonts w:ascii="Times New Roman" w:hAnsi="Times New Roman"/>
        </w:rPr>
        <w:t>ly</w:t>
      </w:r>
      <w:r w:rsidR="00D3085F">
        <w:rPr>
          <w:rFonts w:ascii="Times New Roman" w:hAnsi="Times New Roman"/>
        </w:rPr>
        <w:t xml:space="preserve"> important for the purposes of this paper</w:t>
      </w:r>
      <w:r w:rsidR="00A61730">
        <w:rPr>
          <w:rFonts w:ascii="Times New Roman" w:hAnsi="Times New Roman"/>
        </w:rPr>
        <w:t xml:space="preserve"> </w:t>
      </w:r>
      <w:r w:rsidR="00D3085F">
        <w:rPr>
          <w:rFonts w:ascii="Times New Roman" w:hAnsi="Times New Roman"/>
        </w:rPr>
        <w:t xml:space="preserve">is the fact that </w:t>
      </w:r>
      <w:r w:rsidR="00A61730">
        <w:rPr>
          <w:rFonts w:ascii="Times New Roman" w:hAnsi="Times New Roman"/>
        </w:rPr>
        <w:t xml:space="preserve">this information </w:t>
      </w:r>
      <w:r>
        <w:rPr>
          <w:rFonts w:ascii="Times New Roman" w:hAnsi="Times New Roman"/>
        </w:rPr>
        <w:t xml:space="preserve">can come from the wagon itself (when you </w:t>
      </w:r>
      <w:r w:rsidR="00D3085F">
        <w:rPr>
          <w:rFonts w:ascii="Times New Roman" w:hAnsi="Times New Roman"/>
        </w:rPr>
        <w:t xml:space="preserve">perceive </w:t>
      </w:r>
      <w:r w:rsidR="00A61730">
        <w:rPr>
          <w:rFonts w:ascii="Times New Roman" w:hAnsi="Times New Roman"/>
        </w:rPr>
        <w:t>that wagon</w:t>
      </w:r>
      <w:r w:rsidR="00D3085F">
        <w:rPr>
          <w:rFonts w:ascii="Times New Roman" w:hAnsi="Times New Roman"/>
        </w:rPr>
        <w:t xml:space="preserve">) </w:t>
      </w:r>
      <w:r w:rsidR="00D3085F" w:rsidRPr="00D3085F">
        <w:rPr>
          <w:rFonts w:ascii="Times New Roman" w:hAnsi="Times New Roman"/>
          <w:i/>
        </w:rPr>
        <w:t>or</w:t>
      </w:r>
      <w:r>
        <w:rPr>
          <w:rFonts w:ascii="Times New Roman" w:hAnsi="Times New Roman"/>
        </w:rPr>
        <w:t xml:space="preserve"> it can come from one’s memories of the wagon.</w:t>
      </w:r>
      <w:r w:rsidR="00A61730">
        <w:rPr>
          <w:rStyle w:val="EndnoteReference"/>
          <w:rFonts w:ascii="Times New Roman" w:hAnsi="Times New Roman"/>
        </w:rPr>
        <w:endnoteReference w:id="11"/>
      </w:r>
      <w:r w:rsidR="00A61730">
        <w:rPr>
          <w:rFonts w:ascii="Times New Roman" w:hAnsi="Times New Roman"/>
        </w:rPr>
        <w:t xml:space="preserve"> </w:t>
      </w:r>
      <w:r>
        <w:rPr>
          <w:rFonts w:ascii="Times New Roman" w:hAnsi="Times New Roman"/>
        </w:rPr>
        <w:t xml:space="preserve"> I take it that there is something about the Scene-Immediacy of the visual experience of the wagon that suggests that </w:t>
      </w:r>
      <w:r w:rsidRPr="007C78EB">
        <w:rPr>
          <w:rFonts w:ascii="Times New Roman" w:hAnsi="Times New Roman"/>
        </w:rPr>
        <w:t xml:space="preserve">the </w:t>
      </w:r>
      <w:r w:rsidRPr="00293620">
        <w:rPr>
          <w:rFonts w:ascii="Times New Roman" w:hAnsi="Times New Roman"/>
          <w:i/>
        </w:rPr>
        <w:t xml:space="preserve">source </w:t>
      </w:r>
      <w:r>
        <w:rPr>
          <w:rFonts w:ascii="Times New Roman" w:hAnsi="Times New Roman"/>
        </w:rPr>
        <w:t xml:space="preserve">of the wagon-information it carries </w:t>
      </w:r>
      <w:r w:rsidRPr="00236ACC">
        <w:rPr>
          <w:rFonts w:ascii="Times New Roman" w:hAnsi="Times New Roman"/>
          <w:i/>
        </w:rPr>
        <w:t>is the wagon itself</w:t>
      </w:r>
      <w:r w:rsidR="00A61730">
        <w:rPr>
          <w:rFonts w:ascii="Times New Roman" w:hAnsi="Times New Roman"/>
        </w:rPr>
        <w:t>,</w:t>
      </w:r>
      <w:r w:rsidRPr="00236ACC">
        <w:rPr>
          <w:rFonts w:ascii="Times New Roman" w:hAnsi="Times New Roman"/>
          <w:i/>
        </w:rPr>
        <w:t xml:space="preserve"> </w:t>
      </w:r>
      <w:r>
        <w:rPr>
          <w:rFonts w:ascii="Times New Roman" w:hAnsi="Times New Roman"/>
        </w:rPr>
        <w:t>and not</w:t>
      </w:r>
      <w:r w:rsidR="00D3085F">
        <w:rPr>
          <w:rFonts w:ascii="Times New Roman" w:hAnsi="Times New Roman"/>
        </w:rPr>
        <w:t xml:space="preserve"> </w:t>
      </w:r>
      <w:r>
        <w:rPr>
          <w:rFonts w:ascii="Times New Roman" w:hAnsi="Times New Roman"/>
        </w:rPr>
        <w:t xml:space="preserve">one’s memories.  This, in turn, presents a challenge to the defender of GOFR, for according to this theory the phenomenal character of this experience is determined by its informational </w:t>
      </w:r>
      <w:r w:rsidRPr="00293620">
        <w:rPr>
          <w:rFonts w:ascii="Times New Roman" w:hAnsi="Times New Roman"/>
        </w:rPr>
        <w:t xml:space="preserve">content </w:t>
      </w:r>
      <w:r>
        <w:rPr>
          <w:rFonts w:ascii="Times New Roman" w:hAnsi="Times New Roman"/>
        </w:rPr>
        <w:t xml:space="preserve">and, as we have seen, </w:t>
      </w:r>
      <w:r w:rsidRPr="003640D1">
        <w:rPr>
          <w:rFonts w:ascii="Times New Roman" w:hAnsi="Times New Roman"/>
          <w:i/>
        </w:rPr>
        <w:t>information with the same content can (arguably) come from different sources</w:t>
      </w:r>
      <w:r>
        <w:rPr>
          <w:rFonts w:ascii="Times New Roman" w:hAnsi="Times New Roman"/>
        </w:rPr>
        <w:t xml:space="preserve">.  </w:t>
      </w:r>
    </w:p>
    <w:p w14:paraId="559BF3EB" w14:textId="77777777" w:rsidR="003010CC" w:rsidRDefault="003010CC" w:rsidP="003010CC">
      <w:pPr>
        <w:spacing w:after="0" w:line="480" w:lineRule="auto"/>
        <w:ind w:firstLine="720"/>
        <w:rPr>
          <w:rFonts w:ascii="Times New Roman" w:hAnsi="Times New Roman"/>
        </w:rPr>
      </w:pPr>
      <w:r>
        <w:rPr>
          <w:rFonts w:ascii="Times New Roman" w:hAnsi="Times New Roman"/>
        </w:rPr>
        <w:t xml:space="preserve">What can the </w:t>
      </w:r>
      <w:r w:rsidR="00A61730">
        <w:rPr>
          <w:rFonts w:ascii="Times New Roman" w:hAnsi="Times New Roman"/>
        </w:rPr>
        <w:t xml:space="preserve">defender </w:t>
      </w:r>
      <w:r>
        <w:rPr>
          <w:rFonts w:ascii="Times New Roman" w:hAnsi="Times New Roman"/>
        </w:rPr>
        <w:t xml:space="preserve">of GOFR say in response to these challenges?  </w:t>
      </w:r>
      <w:r w:rsidR="00006A29">
        <w:rPr>
          <w:rFonts w:ascii="Times New Roman" w:hAnsi="Times New Roman"/>
        </w:rPr>
        <w:t xml:space="preserve">To date, </w:t>
      </w:r>
      <w:r w:rsidR="00A61730">
        <w:rPr>
          <w:rFonts w:ascii="Times New Roman" w:hAnsi="Times New Roman"/>
        </w:rPr>
        <w:t xml:space="preserve">GOFR </w:t>
      </w:r>
      <w:r w:rsidR="00006A29">
        <w:rPr>
          <w:rFonts w:ascii="Times New Roman" w:hAnsi="Times New Roman"/>
        </w:rPr>
        <w:t xml:space="preserve">defenders have tended to focus on the difference between perceptual experiences and thoughts more generally; not much GOFR ink has been split on the specific topic of the Scene-Immediacy of visual experience.  </w:t>
      </w:r>
      <w:r>
        <w:rPr>
          <w:rFonts w:ascii="Times New Roman" w:hAnsi="Times New Roman"/>
        </w:rPr>
        <w:t xml:space="preserve">With regard to the former, more general </w:t>
      </w:r>
      <w:r w:rsidR="00D3085F">
        <w:rPr>
          <w:rFonts w:ascii="Times New Roman" w:hAnsi="Times New Roman"/>
        </w:rPr>
        <w:t>issue</w:t>
      </w:r>
      <w:r>
        <w:rPr>
          <w:rFonts w:ascii="Times New Roman" w:hAnsi="Times New Roman"/>
        </w:rPr>
        <w:t>, a number of proposals have been advan</w:t>
      </w:r>
      <w:r w:rsidR="0034206A">
        <w:rPr>
          <w:rFonts w:ascii="Times New Roman" w:hAnsi="Times New Roman"/>
        </w:rPr>
        <w:t>ced, including: that experience carries</w:t>
      </w:r>
      <w:r>
        <w:rPr>
          <w:rFonts w:ascii="Times New Roman" w:hAnsi="Times New Roman"/>
        </w:rPr>
        <w:t xml:space="preserve"> a “</w:t>
      </w:r>
      <w:r w:rsidRPr="001F4035">
        <w:rPr>
          <w:rFonts w:ascii="Times New Roman" w:hAnsi="Times New Roman"/>
        </w:rPr>
        <w:t>nonconceptual</w:t>
      </w:r>
      <w:r>
        <w:rPr>
          <w:rFonts w:ascii="Times New Roman" w:hAnsi="Times New Roman"/>
        </w:rPr>
        <w:t>”</w:t>
      </w:r>
      <w:r w:rsidRPr="001F4035">
        <w:rPr>
          <w:rFonts w:ascii="Times New Roman" w:hAnsi="Times New Roman"/>
        </w:rPr>
        <w:t xml:space="preserve"> content</w:t>
      </w:r>
      <w:r>
        <w:rPr>
          <w:rFonts w:ascii="Times New Roman" w:hAnsi="Times New Roman"/>
        </w:rPr>
        <w:t xml:space="preserve"> as opposed to the “conceptual” content of belief</w:t>
      </w:r>
      <w:r>
        <w:rPr>
          <w:rStyle w:val="EndnoteReference"/>
          <w:rFonts w:ascii="Times New Roman" w:hAnsi="Times New Roman"/>
        </w:rPr>
        <w:endnoteReference w:id="12"/>
      </w:r>
      <w:r>
        <w:rPr>
          <w:rFonts w:ascii="Times New Roman" w:hAnsi="Times New Roman"/>
        </w:rPr>
        <w:t>, that experience carries an “analog” content in contrast to the “digital” content carried by belief</w:t>
      </w:r>
      <w:r>
        <w:rPr>
          <w:rStyle w:val="EndnoteReference"/>
          <w:rFonts w:ascii="Times New Roman" w:hAnsi="Times New Roman"/>
        </w:rPr>
        <w:endnoteReference w:id="13"/>
      </w:r>
      <w:r>
        <w:rPr>
          <w:rFonts w:ascii="Times New Roman" w:hAnsi="Times New Roman"/>
        </w:rPr>
        <w:t xml:space="preserve">, that the content of experience is </w:t>
      </w:r>
      <w:r w:rsidR="00D3085F">
        <w:rPr>
          <w:rFonts w:ascii="Times New Roman" w:hAnsi="Times New Roman"/>
        </w:rPr>
        <w:t>“</w:t>
      </w:r>
      <w:r>
        <w:rPr>
          <w:rFonts w:ascii="Times New Roman" w:hAnsi="Times New Roman"/>
        </w:rPr>
        <w:t>richer</w:t>
      </w:r>
      <w:r w:rsidR="00D3085F">
        <w:rPr>
          <w:rFonts w:ascii="Times New Roman" w:hAnsi="Times New Roman"/>
        </w:rPr>
        <w:t>”</w:t>
      </w:r>
      <w:r>
        <w:rPr>
          <w:rFonts w:ascii="Times New Roman" w:hAnsi="Times New Roman"/>
        </w:rPr>
        <w:t xml:space="preserve"> than that of thought</w:t>
      </w:r>
      <w:r>
        <w:rPr>
          <w:rStyle w:val="EndnoteReference"/>
          <w:rFonts w:ascii="Times New Roman" w:hAnsi="Times New Roman"/>
        </w:rPr>
        <w:endnoteReference w:id="14"/>
      </w:r>
      <w:r>
        <w:rPr>
          <w:rFonts w:ascii="Times New Roman" w:hAnsi="Times New Roman"/>
        </w:rPr>
        <w:t>, and that experience are “poised” to impact the belief/desire system in a unique manner</w:t>
      </w:r>
      <w:r>
        <w:rPr>
          <w:rStyle w:val="EndnoteReference"/>
          <w:rFonts w:ascii="Times New Roman" w:hAnsi="Times New Roman"/>
        </w:rPr>
        <w:endnoteReference w:id="15"/>
      </w:r>
      <w:r>
        <w:rPr>
          <w:rFonts w:ascii="Times New Roman" w:hAnsi="Times New Roman"/>
        </w:rPr>
        <w:t xml:space="preserve">. </w:t>
      </w:r>
    </w:p>
    <w:p w14:paraId="5AE96087" w14:textId="77777777" w:rsidR="003010CC" w:rsidRDefault="004A52FE" w:rsidP="003010CC">
      <w:pPr>
        <w:spacing w:after="0" w:line="480" w:lineRule="auto"/>
        <w:ind w:firstLine="720"/>
        <w:rPr>
          <w:rFonts w:ascii="Times New Roman" w:hAnsi="Times New Roman"/>
        </w:rPr>
      </w:pPr>
      <w:r>
        <w:rPr>
          <w:rFonts w:ascii="Times New Roman" w:hAnsi="Times New Roman"/>
        </w:rPr>
        <w:t>S</w:t>
      </w:r>
      <w:r w:rsidR="003010CC">
        <w:rPr>
          <w:rFonts w:ascii="Times New Roman" w:hAnsi="Times New Roman"/>
        </w:rPr>
        <w:t xml:space="preserve">ome of these ideas could </w:t>
      </w:r>
      <w:r>
        <w:rPr>
          <w:rFonts w:ascii="Times New Roman" w:hAnsi="Times New Roman"/>
        </w:rPr>
        <w:t xml:space="preserve">be of service in our attempt to </w:t>
      </w:r>
      <w:r w:rsidR="003010CC">
        <w:rPr>
          <w:rFonts w:ascii="Times New Roman" w:hAnsi="Times New Roman"/>
        </w:rPr>
        <w:t xml:space="preserve">answer the Challenges </w:t>
      </w:r>
      <w:r>
        <w:rPr>
          <w:rFonts w:ascii="Times New Roman" w:hAnsi="Times New Roman"/>
        </w:rPr>
        <w:t xml:space="preserve">of </w:t>
      </w:r>
      <w:r w:rsidR="003010CC">
        <w:rPr>
          <w:rFonts w:ascii="Times New Roman" w:hAnsi="Times New Roman"/>
        </w:rPr>
        <w:t xml:space="preserve">Scene-Immediacy.  For example, a defender of GOFR could argue that visual experience gives us a kind of “direct access” to </w:t>
      </w:r>
      <w:r w:rsidR="00893A5F">
        <w:rPr>
          <w:rFonts w:ascii="Times New Roman" w:hAnsi="Times New Roman"/>
        </w:rPr>
        <w:t xml:space="preserve">the </w:t>
      </w:r>
      <w:r w:rsidR="003010CC">
        <w:rPr>
          <w:rFonts w:ascii="Times New Roman" w:hAnsi="Times New Roman"/>
        </w:rPr>
        <w:t xml:space="preserve">wagon not found in thought in virtue of giving us </w:t>
      </w:r>
      <w:r w:rsidR="003010CC" w:rsidRPr="00985563">
        <w:rPr>
          <w:rFonts w:ascii="Times New Roman" w:hAnsi="Times New Roman"/>
          <w:i/>
        </w:rPr>
        <w:t xml:space="preserve">far more information </w:t>
      </w:r>
      <w:r w:rsidR="003010CC">
        <w:rPr>
          <w:rFonts w:ascii="Times New Roman" w:hAnsi="Times New Roman"/>
        </w:rPr>
        <w:t xml:space="preserve">about that wagon than thought; indeed, she could argue that the abundance of information provided by experience is a reason for thinking that the </w:t>
      </w:r>
      <w:r w:rsidR="003010CC" w:rsidRPr="00077AD1">
        <w:rPr>
          <w:rFonts w:ascii="Times New Roman" w:hAnsi="Times New Roman"/>
          <w:i/>
        </w:rPr>
        <w:t xml:space="preserve">source </w:t>
      </w:r>
      <w:r w:rsidR="003010CC">
        <w:rPr>
          <w:rFonts w:ascii="Times New Roman" w:hAnsi="Times New Roman"/>
        </w:rPr>
        <w:t>of this i</w:t>
      </w:r>
      <w:r w:rsidR="005666D6">
        <w:rPr>
          <w:rFonts w:ascii="Times New Roman" w:hAnsi="Times New Roman"/>
        </w:rPr>
        <w:t xml:space="preserve">nformation is the wagon itself, </w:t>
      </w:r>
      <w:r w:rsidR="003010CC">
        <w:rPr>
          <w:rFonts w:ascii="Times New Roman" w:hAnsi="Times New Roman"/>
        </w:rPr>
        <w:t>as opposed to memory</w:t>
      </w:r>
      <w:r w:rsidR="005666D6">
        <w:rPr>
          <w:rFonts w:ascii="Times New Roman" w:hAnsi="Times New Roman"/>
        </w:rPr>
        <w:t xml:space="preserve"> </w:t>
      </w:r>
      <w:r>
        <w:rPr>
          <w:rFonts w:ascii="Times New Roman" w:hAnsi="Times New Roman"/>
        </w:rPr>
        <w:t>(</w:t>
      </w:r>
      <w:r w:rsidR="005666D6">
        <w:rPr>
          <w:rFonts w:ascii="Times New Roman" w:hAnsi="Times New Roman"/>
        </w:rPr>
        <w:t>which might be limited in terms of the amount of information it can hold about wagons</w:t>
      </w:r>
      <w:r>
        <w:rPr>
          <w:rFonts w:ascii="Times New Roman" w:hAnsi="Times New Roman"/>
        </w:rPr>
        <w:t>)</w:t>
      </w:r>
      <w:r w:rsidR="003010CC">
        <w:rPr>
          <w:rFonts w:ascii="Times New Roman" w:hAnsi="Times New Roman"/>
        </w:rPr>
        <w:t>. That said, I’m not going to examine the merits of attempting to extend this or any of the other GOFR ideas mentioned above to the Challenges of Scene-Immediacy.  My project</w:t>
      </w:r>
      <w:r>
        <w:rPr>
          <w:rFonts w:ascii="Times New Roman" w:hAnsi="Times New Roman"/>
        </w:rPr>
        <w:t xml:space="preserve"> </w:t>
      </w:r>
      <w:r w:rsidR="003010CC">
        <w:rPr>
          <w:rFonts w:ascii="Times New Roman" w:hAnsi="Times New Roman"/>
        </w:rPr>
        <w:t xml:space="preserve">is to </w:t>
      </w:r>
      <w:r>
        <w:rPr>
          <w:rFonts w:ascii="Times New Roman" w:hAnsi="Times New Roman"/>
        </w:rPr>
        <w:t xml:space="preserve">examine and defend </w:t>
      </w:r>
      <w:r w:rsidR="003010CC">
        <w:rPr>
          <w:rFonts w:ascii="Times New Roman" w:hAnsi="Times New Roman"/>
        </w:rPr>
        <w:t>another GOFR-friendly resource, a resource that has been largely ignored by defenders GOFR.  This resource is the “</w:t>
      </w:r>
      <w:r w:rsidR="003010CC" w:rsidRPr="0040086E">
        <w:rPr>
          <w:rFonts w:ascii="Times New Roman" w:hAnsi="Times New Roman"/>
        </w:rPr>
        <w:t>fringe</w:t>
      </w:r>
      <w:r w:rsidR="003010CC">
        <w:rPr>
          <w:rFonts w:ascii="Times New Roman" w:hAnsi="Times New Roman"/>
        </w:rPr>
        <w:t>”</w:t>
      </w:r>
      <w:r w:rsidR="003010CC" w:rsidRPr="0040086E">
        <w:rPr>
          <w:rFonts w:ascii="Times New Roman" w:hAnsi="Times New Roman"/>
        </w:rPr>
        <w:t xml:space="preserve"> </w:t>
      </w:r>
      <w:r w:rsidR="003010CC">
        <w:rPr>
          <w:rFonts w:ascii="Times New Roman" w:hAnsi="Times New Roman"/>
        </w:rPr>
        <w:t>of visual consciousness.</w:t>
      </w:r>
    </w:p>
    <w:p w14:paraId="4628F2EF" w14:textId="77777777" w:rsidR="007A7032" w:rsidRPr="003010CC" w:rsidRDefault="007A7032" w:rsidP="00E06DB7">
      <w:pPr>
        <w:spacing w:after="0" w:line="480" w:lineRule="auto"/>
        <w:rPr>
          <w:rFonts w:ascii="Times New Roman" w:hAnsi="Times New Roman"/>
          <w:b/>
        </w:rPr>
      </w:pPr>
    </w:p>
    <w:p w14:paraId="2BFC9723" w14:textId="77777777" w:rsidR="007A7032" w:rsidRPr="00CF4270" w:rsidRDefault="004A52FE" w:rsidP="00E06DB7">
      <w:pPr>
        <w:spacing w:after="0" w:line="480" w:lineRule="auto"/>
        <w:rPr>
          <w:rFonts w:ascii="Times New Roman" w:hAnsi="Times New Roman"/>
        </w:rPr>
      </w:pPr>
      <w:r>
        <w:rPr>
          <w:rFonts w:ascii="Times New Roman" w:hAnsi="Times New Roman"/>
        </w:rPr>
        <w:t>4</w:t>
      </w:r>
      <w:r w:rsidR="007A7032" w:rsidRPr="00CF4270">
        <w:rPr>
          <w:rFonts w:ascii="Times New Roman" w:hAnsi="Times New Roman"/>
        </w:rPr>
        <w:t xml:space="preserve">. </w:t>
      </w:r>
      <w:r w:rsidR="0034206A">
        <w:rPr>
          <w:rFonts w:ascii="Times New Roman" w:hAnsi="Times New Roman"/>
        </w:rPr>
        <w:t>A Sketch of a</w:t>
      </w:r>
      <w:r w:rsidR="001533AA">
        <w:rPr>
          <w:rFonts w:ascii="Times New Roman" w:hAnsi="Times New Roman"/>
        </w:rPr>
        <w:t xml:space="preserve">n Alternative </w:t>
      </w:r>
      <w:r w:rsidR="007A7032" w:rsidRPr="00CF4270">
        <w:rPr>
          <w:rFonts w:ascii="Times New Roman" w:hAnsi="Times New Roman"/>
        </w:rPr>
        <w:t xml:space="preserve">GOFR </w:t>
      </w:r>
      <w:r w:rsidR="00AD6E86">
        <w:rPr>
          <w:rFonts w:ascii="Times New Roman" w:hAnsi="Times New Roman"/>
        </w:rPr>
        <w:t xml:space="preserve">Approach to </w:t>
      </w:r>
      <w:r w:rsidR="007A7032" w:rsidRPr="00CF4270">
        <w:rPr>
          <w:rFonts w:ascii="Times New Roman" w:hAnsi="Times New Roman"/>
        </w:rPr>
        <w:t>Scene-Immediacy</w:t>
      </w:r>
    </w:p>
    <w:p w14:paraId="143EEB2A" w14:textId="033E3479" w:rsidR="00AD6E86" w:rsidRPr="001F4035" w:rsidRDefault="00AD6E86" w:rsidP="00AD6E86">
      <w:pPr>
        <w:spacing w:after="0" w:line="480" w:lineRule="auto"/>
        <w:rPr>
          <w:rFonts w:ascii="Times New Roman" w:hAnsi="Times New Roman"/>
        </w:rPr>
      </w:pPr>
      <w:r>
        <w:rPr>
          <w:rFonts w:ascii="Times New Roman" w:hAnsi="Times New Roman"/>
        </w:rPr>
        <w:tab/>
      </w:r>
      <w:r w:rsidR="0034206A">
        <w:rPr>
          <w:rFonts w:ascii="Times New Roman" w:hAnsi="Times New Roman"/>
        </w:rPr>
        <w:t xml:space="preserve">As a first step in introducing </w:t>
      </w:r>
      <w:r>
        <w:rPr>
          <w:rFonts w:ascii="Times New Roman" w:hAnsi="Times New Roman"/>
        </w:rPr>
        <w:t xml:space="preserve">my GOFR responses to the Challenges of Scene-Immediacy, </w:t>
      </w:r>
      <w:r w:rsidR="0034206A">
        <w:rPr>
          <w:rFonts w:ascii="Times New Roman" w:hAnsi="Times New Roman"/>
        </w:rPr>
        <w:t xml:space="preserve">let’s </w:t>
      </w:r>
      <w:r w:rsidR="004A52FE">
        <w:rPr>
          <w:rFonts w:ascii="Times New Roman" w:hAnsi="Times New Roman"/>
        </w:rPr>
        <w:t xml:space="preserve">examine </w:t>
      </w:r>
      <w:r>
        <w:rPr>
          <w:rFonts w:ascii="Times New Roman" w:hAnsi="Times New Roman"/>
        </w:rPr>
        <w:t xml:space="preserve">a description of the phenomenal character visual recently given by Alva Noë.  </w:t>
      </w:r>
      <w:r w:rsidRPr="001F4035">
        <w:rPr>
          <w:rFonts w:ascii="Times New Roman" w:hAnsi="Times New Roman"/>
        </w:rPr>
        <w:t xml:space="preserve">Noë </w:t>
      </w:r>
      <w:r w:rsidR="004A52FE">
        <w:rPr>
          <w:rFonts w:ascii="Times New Roman" w:hAnsi="Times New Roman"/>
        </w:rPr>
        <w:t xml:space="preserve">claims </w:t>
      </w:r>
      <w:r>
        <w:rPr>
          <w:rFonts w:ascii="Times New Roman" w:hAnsi="Times New Roman"/>
        </w:rPr>
        <w:t xml:space="preserve">that not only do </w:t>
      </w:r>
      <w:r w:rsidR="004A52FE">
        <w:rPr>
          <w:rFonts w:ascii="Times New Roman" w:hAnsi="Times New Roman"/>
        </w:rPr>
        <w:t xml:space="preserve">visual experiences </w:t>
      </w:r>
      <w:r w:rsidRPr="001F4035">
        <w:rPr>
          <w:rFonts w:ascii="Times New Roman" w:hAnsi="Times New Roman"/>
        </w:rPr>
        <w:t xml:space="preserve">represent various objects and </w:t>
      </w:r>
      <w:r>
        <w:rPr>
          <w:rFonts w:ascii="Times New Roman" w:hAnsi="Times New Roman"/>
        </w:rPr>
        <w:t>features</w:t>
      </w:r>
      <w:r w:rsidRPr="001F4035">
        <w:rPr>
          <w:rFonts w:ascii="Times New Roman" w:hAnsi="Times New Roman"/>
        </w:rPr>
        <w:t xml:space="preserve"> of the surrounding environment, they also tell us that other objects and features </w:t>
      </w:r>
      <w:r w:rsidRPr="001F4035">
        <w:rPr>
          <w:rFonts w:ascii="Times New Roman" w:hAnsi="Times New Roman"/>
          <w:i/>
        </w:rPr>
        <w:t>are accessible</w:t>
      </w:r>
      <w:r>
        <w:rPr>
          <w:rFonts w:ascii="Times New Roman" w:hAnsi="Times New Roman"/>
        </w:rPr>
        <w:t xml:space="preserve"> and could be represented in high </w:t>
      </w:r>
      <w:r w:rsidRPr="001F4035">
        <w:rPr>
          <w:rFonts w:ascii="Times New Roman" w:hAnsi="Times New Roman"/>
        </w:rPr>
        <w:t xml:space="preserve">detail in subsequent visual experiences.  </w:t>
      </w:r>
    </w:p>
    <w:p w14:paraId="4CD06EBE" w14:textId="77777777" w:rsidR="00AD6E86" w:rsidRPr="002B347D" w:rsidRDefault="00AD6E86" w:rsidP="00AD6E86">
      <w:pPr>
        <w:spacing w:line="480" w:lineRule="auto"/>
        <w:ind w:left="720"/>
        <w:rPr>
          <w:rFonts w:ascii="Times New Roman" w:hAnsi="Times New Roman"/>
        </w:rPr>
      </w:pPr>
      <w:r>
        <w:rPr>
          <w:rFonts w:ascii="Times New Roman" w:hAnsi="Times New Roman"/>
        </w:rPr>
        <w:br/>
      </w:r>
      <w:r w:rsidRPr="002B347D">
        <w:rPr>
          <w:rFonts w:ascii="Times New Roman" w:hAnsi="Times New Roman"/>
        </w:rPr>
        <w:t xml:space="preserve">The content of a perceptual experience is not given all at once the way the content of a picture is given in the picture all at once…I have a sense of the visual presence of the detailed scene before me, even though it is not the case that I see all that detail (or that I think I can see it all).  As a matter of phenomenology, the detail is present not </w:t>
      </w:r>
      <w:r w:rsidRPr="002B347D">
        <w:rPr>
          <w:rFonts w:ascii="Times New Roman" w:hAnsi="Times New Roman"/>
          <w:i/>
        </w:rPr>
        <w:t>as represented</w:t>
      </w:r>
      <w:r w:rsidRPr="002B347D">
        <w:rPr>
          <w:rFonts w:ascii="Times New Roman" w:hAnsi="Times New Roman"/>
        </w:rPr>
        <w:t xml:space="preserve">, but </w:t>
      </w:r>
      <w:r w:rsidRPr="002B347D">
        <w:rPr>
          <w:rFonts w:ascii="Times New Roman" w:hAnsi="Times New Roman"/>
          <w:i/>
        </w:rPr>
        <w:t>as accessible</w:t>
      </w:r>
      <w:r w:rsidRPr="002B347D">
        <w:rPr>
          <w:rFonts w:ascii="Times New Roman" w:hAnsi="Times New Roman"/>
        </w:rPr>
        <w:t xml:space="preserve">.  Experience has content as potentiality.  In this sense, the detail is present perceptually in my experience </w:t>
      </w:r>
      <w:r w:rsidRPr="002B347D">
        <w:rPr>
          <w:rFonts w:ascii="Times New Roman" w:hAnsi="Times New Roman"/>
          <w:i/>
        </w:rPr>
        <w:t>virtually</w:t>
      </w:r>
      <w:r w:rsidRPr="002B347D">
        <w:rPr>
          <w:rFonts w:ascii="Times New Roman" w:hAnsi="Times New Roman"/>
        </w:rPr>
        <w:t>.  (</w:t>
      </w:r>
      <w:r>
        <w:rPr>
          <w:rFonts w:ascii="Times New Roman" w:hAnsi="Times New Roman"/>
        </w:rPr>
        <w:t xml:space="preserve">2004, p. </w:t>
      </w:r>
      <w:r w:rsidRPr="002B347D">
        <w:rPr>
          <w:rFonts w:ascii="Times New Roman" w:hAnsi="Times New Roman"/>
        </w:rPr>
        <w:t>215, his emphasis)</w:t>
      </w:r>
      <w:r>
        <w:rPr>
          <w:rFonts w:ascii="Times New Roman" w:hAnsi="Times New Roman"/>
        </w:rPr>
        <w:br/>
      </w:r>
    </w:p>
    <w:p w14:paraId="7335499C" w14:textId="77777777" w:rsidR="00AD6E86" w:rsidRPr="001F4035" w:rsidRDefault="00AD6E86" w:rsidP="00AD6E86">
      <w:pPr>
        <w:spacing w:after="0" w:line="480" w:lineRule="auto"/>
        <w:rPr>
          <w:rFonts w:ascii="Times New Roman" w:hAnsi="Times New Roman"/>
        </w:rPr>
      </w:pPr>
      <w:r>
        <w:rPr>
          <w:rFonts w:ascii="Times New Roman" w:hAnsi="Times New Roman"/>
        </w:rPr>
        <w:t>This holds true e</w:t>
      </w:r>
      <w:r w:rsidRPr="001F4035">
        <w:rPr>
          <w:rFonts w:ascii="Times New Roman" w:hAnsi="Times New Roman"/>
        </w:rPr>
        <w:t>ven in the case of seeing a single object</w:t>
      </w:r>
      <w:r>
        <w:rPr>
          <w:rFonts w:ascii="Times New Roman" w:hAnsi="Times New Roman"/>
        </w:rPr>
        <w:t xml:space="preserve">.  Consider, for example, a visual experience of a single </w:t>
      </w:r>
      <w:r w:rsidRPr="001F4035">
        <w:rPr>
          <w:rFonts w:ascii="Times New Roman" w:hAnsi="Times New Roman"/>
        </w:rPr>
        <w:t>tomato.</w:t>
      </w:r>
    </w:p>
    <w:p w14:paraId="5E55D6AA" w14:textId="77777777" w:rsidR="00AD6E86" w:rsidRPr="001F4035" w:rsidRDefault="00AD6E86" w:rsidP="00AD6E86">
      <w:pPr>
        <w:spacing w:after="0" w:line="480" w:lineRule="auto"/>
        <w:rPr>
          <w:rFonts w:ascii="Times New Roman" w:hAnsi="Times New Roman"/>
        </w:rPr>
      </w:pPr>
    </w:p>
    <w:p w14:paraId="1E190E4D" w14:textId="77777777" w:rsidR="00AD6E86" w:rsidRPr="002B347D" w:rsidRDefault="00AD6E86" w:rsidP="00AD6E86">
      <w:pPr>
        <w:spacing w:after="0" w:line="480" w:lineRule="auto"/>
        <w:ind w:left="720"/>
        <w:rPr>
          <w:rFonts w:ascii="Times New Roman" w:hAnsi="Times New Roman"/>
        </w:rPr>
      </w:pPr>
      <w:r w:rsidRPr="002B347D">
        <w:rPr>
          <w:rFonts w:ascii="Times New Roman" w:hAnsi="Times New Roman"/>
        </w:rPr>
        <w:t xml:space="preserve">Notice, however, that you do not, as a matter of fact, have the </w:t>
      </w:r>
      <w:r w:rsidRPr="002B347D">
        <w:rPr>
          <w:rFonts w:ascii="Times New Roman" w:hAnsi="Times New Roman"/>
          <w:i/>
        </w:rPr>
        <w:t xml:space="preserve">whole </w:t>
      </w:r>
      <w:r w:rsidRPr="002B347D">
        <w:rPr>
          <w:rFonts w:ascii="Times New Roman" w:hAnsi="Times New Roman"/>
        </w:rPr>
        <w:t>of the facing side of the tomato in consciousness all at once.  The facing side has extent and shape and color, and you can’t embrace all this detail in consciousness all at once… Take a tomato out.  Look at it.  Yes, you have a sense that the facing side of the tomato is all there, all at once.  But if you are careful you will admit that you don’t actually experience every part even of its visible surface all at once.  Your eyes scan the surface, and you direct your attention to this or that.  (</w:t>
      </w:r>
      <w:r>
        <w:rPr>
          <w:rFonts w:ascii="Times New Roman" w:hAnsi="Times New Roman"/>
        </w:rPr>
        <w:t xml:space="preserve">p. </w:t>
      </w:r>
      <w:r w:rsidRPr="002B347D">
        <w:rPr>
          <w:rFonts w:ascii="Times New Roman" w:hAnsi="Times New Roman"/>
        </w:rPr>
        <w:t>217, his emphasis)</w:t>
      </w:r>
    </w:p>
    <w:p w14:paraId="424671F2" w14:textId="77777777" w:rsidR="00AD6E86" w:rsidRPr="001F4035" w:rsidRDefault="00AD6E86" w:rsidP="00AD6E86">
      <w:pPr>
        <w:spacing w:after="0" w:line="480" w:lineRule="auto"/>
        <w:rPr>
          <w:rFonts w:ascii="Times New Roman" w:hAnsi="Times New Roman"/>
        </w:rPr>
      </w:pPr>
    </w:p>
    <w:p w14:paraId="238E1FD1" w14:textId="77777777" w:rsidR="00AD6E86" w:rsidRPr="001F4035" w:rsidRDefault="00AD6E86" w:rsidP="00AD6E86">
      <w:pPr>
        <w:spacing w:after="0" w:line="480" w:lineRule="auto"/>
        <w:rPr>
          <w:rFonts w:ascii="Times New Roman" w:hAnsi="Times New Roman"/>
        </w:rPr>
      </w:pPr>
      <w:r>
        <w:rPr>
          <w:rFonts w:ascii="Times New Roman" w:hAnsi="Times New Roman"/>
        </w:rPr>
        <w:t>T</w:t>
      </w:r>
      <w:r w:rsidRPr="001F4035">
        <w:rPr>
          <w:rFonts w:ascii="Times New Roman" w:hAnsi="Times New Roman"/>
        </w:rPr>
        <w:t xml:space="preserve">hese passages </w:t>
      </w:r>
      <w:r>
        <w:rPr>
          <w:rFonts w:ascii="Times New Roman" w:hAnsi="Times New Roman"/>
        </w:rPr>
        <w:t xml:space="preserve">are </w:t>
      </w:r>
      <w:r w:rsidRPr="001F4035">
        <w:rPr>
          <w:rFonts w:ascii="Times New Roman" w:hAnsi="Times New Roman"/>
        </w:rPr>
        <w:t>compelling as description</w:t>
      </w:r>
      <w:r>
        <w:rPr>
          <w:rFonts w:ascii="Times New Roman" w:hAnsi="Times New Roman"/>
        </w:rPr>
        <w:t>s of the phenomenal character</w:t>
      </w:r>
      <w:r w:rsidRPr="001F4035">
        <w:rPr>
          <w:rFonts w:ascii="Times New Roman" w:hAnsi="Times New Roman"/>
        </w:rPr>
        <w:t xml:space="preserve"> of visual experience.  But how, exactly, does visual experience present </w:t>
      </w:r>
      <w:r>
        <w:rPr>
          <w:rFonts w:ascii="Times New Roman" w:hAnsi="Times New Roman"/>
        </w:rPr>
        <w:t xml:space="preserve">various </w:t>
      </w:r>
      <w:r w:rsidRPr="001F4035">
        <w:rPr>
          <w:rFonts w:ascii="Times New Roman" w:hAnsi="Times New Roman"/>
        </w:rPr>
        <w:t xml:space="preserve">details </w:t>
      </w:r>
      <w:r>
        <w:rPr>
          <w:rFonts w:ascii="Times New Roman" w:hAnsi="Times New Roman"/>
        </w:rPr>
        <w:t>“</w:t>
      </w:r>
      <w:r w:rsidRPr="001F4035">
        <w:rPr>
          <w:rFonts w:ascii="Times New Roman" w:hAnsi="Times New Roman"/>
        </w:rPr>
        <w:t>as accessible</w:t>
      </w:r>
      <w:r>
        <w:rPr>
          <w:rFonts w:ascii="Times New Roman" w:hAnsi="Times New Roman"/>
        </w:rPr>
        <w:t>”</w:t>
      </w:r>
      <w:r w:rsidRPr="001F4035">
        <w:rPr>
          <w:rFonts w:ascii="Times New Roman" w:hAnsi="Times New Roman"/>
        </w:rPr>
        <w:t xml:space="preserve">?  </w:t>
      </w:r>
      <w:r w:rsidR="00BA7135">
        <w:rPr>
          <w:rFonts w:ascii="Times New Roman" w:hAnsi="Times New Roman"/>
        </w:rPr>
        <w:t xml:space="preserve">What’s the </w:t>
      </w:r>
      <w:r w:rsidR="00BA7135" w:rsidRPr="00BA7135">
        <w:rPr>
          <w:rFonts w:ascii="Times New Roman" w:hAnsi="Times New Roman"/>
          <w:i/>
        </w:rPr>
        <w:t>mechanism</w:t>
      </w:r>
      <w:r w:rsidR="00BA7135">
        <w:rPr>
          <w:rFonts w:ascii="Times New Roman" w:hAnsi="Times New Roman"/>
        </w:rPr>
        <w:t xml:space="preserve"> by which these details become present as accessible within visual experience?</w:t>
      </w:r>
      <w:r w:rsidR="00BA7135" w:rsidRPr="00BA7135">
        <w:rPr>
          <w:rFonts w:ascii="Times New Roman" w:hAnsi="Times New Roman"/>
          <w:i/>
        </w:rPr>
        <w:t xml:space="preserve"> </w:t>
      </w:r>
      <w:r w:rsidR="00BA7135">
        <w:rPr>
          <w:rFonts w:ascii="Times New Roman" w:hAnsi="Times New Roman"/>
          <w:i/>
        </w:rPr>
        <w:t xml:space="preserve"> </w:t>
      </w:r>
      <w:r w:rsidRPr="00BA7135">
        <w:rPr>
          <w:rFonts w:ascii="Times New Roman" w:hAnsi="Times New Roman"/>
        </w:rPr>
        <w:t>Noë’s</w:t>
      </w:r>
      <w:r>
        <w:rPr>
          <w:rFonts w:ascii="Times New Roman" w:hAnsi="Times New Roman"/>
        </w:rPr>
        <w:t xml:space="preserve"> (2004) own account is that</w:t>
      </w:r>
      <w:r w:rsidRPr="001F4035">
        <w:rPr>
          <w:rFonts w:ascii="Times New Roman" w:hAnsi="Times New Roman"/>
        </w:rPr>
        <w:t xml:space="preserve"> detail is present as accessible within visual experience in virtue of the subject having knowledge of various </w:t>
      </w:r>
      <w:r>
        <w:rPr>
          <w:rFonts w:ascii="Times New Roman" w:hAnsi="Times New Roman"/>
        </w:rPr>
        <w:t>“</w:t>
      </w:r>
      <w:r w:rsidRPr="001F4035">
        <w:rPr>
          <w:rFonts w:ascii="Times New Roman" w:hAnsi="Times New Roman"/>
        </w:rPr>
        <w:t>sensorimotor contingencies</w:t>
      </w:r>
      <w:r>
        <w:rPr>
          <w:rFonts w:ascii="Times New Roman" w:hAnsi="Times New Roman"/>
        </w:rPr>
        <w:t>”</w:t>
      </w:r>
      <w:r w:rsidRPr="001F4035">
        <w:rPr>
          <w:rFonts w:ascii="Times New Roman" w:hAnsi="Times New Roman"/>
        </w:rPr>
        <w:t xml:space="preserve">—relationships of interdependence between </w:t>
      </w:r>
      <w:r w:rsidR="00F733C7">
        <w:rPr>
          <w:rFonts w:ascii="Times New Roman" w:hAnsi="Times New Roman"/>
        </w:rPr>
        <w:t>movement</w:t>
      </w:r>
      <w:r w:rsidR="00660987">
        <w:rPr>
          <w:rFonts w:ascii="Times New Roman" w:hAnsi="Times New Roman"/>
        </w:rPr>
        <w:t xml:space="preserve"> and sensory stimulation</w:t>
      </w:r>
      <w:r w:rsidRPr="001F4035">
        <w:rPr>
          <w:rFonts w:ascii="Times New Roman" w:hAnsi="Times New Roman"/>
        </w:rPr>
        <w:t xml:space="preserve">.  </w:t>
      </w:r>
      <w:r>
        <w:rPr>
          <w:rFonts w:ascii="Times New Roman" w:hAnsi="Times New Roman"/>
        </w:rPr>
        <w:t>I</w:t>
      </w:r>
      <w:r w:rsidRPr="001F4035">
        <w:rPr>
          <w:rFonts w:ascii="Times New Roman" w:hAnsi="Times New Roman"/>
        </w:rPr>
        <w:t>f</w:t>
      </w:r>
      <w:r>
        <w:rPr>
          <w:rFonts w:ascii="Times New Roman" w:hAnsi="Times New Roman"/>
        </w:rPr>
        <w:t>, for example,</w:t>
      </w:r>
      <w:r w:rsidRPr="001F4035">
        <w:rPr>
          <w:rFonts w:ascii="Times New Roman" w:hAnsi="Times New Roman"/>
        </w:rPr>
        <w:t xml:space="preserve"> I know that looking right will bring the objects located there into my </w:t>
      </w:r>
      <w:r>
        <w:rPr>
          <w:rFonts w:ascii="Times New Roman" w:hAnsi="Times New Roman"/>
        </w:rPr>
        <w:t xml:space="preserve">visual </w:t>
      </w:r>
      <w:r w:rsidRPr="001F4035">
        <w:rPr>
          <w:rFonts w:ascii="Times New Roman" w:hAnsi="Times New Roman"/>
        </w:rPr>
        <w:t xml:space="preserve">consciousness, those objects will be present as accessible within my visual experience.  </w:t>
      </w:r>
    </w:p>
    <w:p w14:paraId="1E6752AB" w14:textId="77777777" w:rsidR="00AD6E86" w:rsidRPr="001F4035" w:rsidRDefault="00AD6E86" w:rsidP="00AD6E86">
      <w:pPr>
        <w:spacing w:after="0" w:line="480" w:lineRule="auto"/>
        <w:ind w:firstLine="720"/>
        <w:rPr>
          <w:rFonts w:ascii="Times New Roman" w:hAnsi="Times New Roman"/>
        </w:rPr>
      </w:pPr>
      <w:r>
        <w:rPr>
          <w:rFonts w:ascii="Times New Roman" w:hAnsi="Times New Roman"/>
        </w:rPr>
        <w:t xml:space="preserve">I </w:t>
      </w:r>
      <w:r w:rsidR="00660987">
        <w:rPr>
          <w:rFonts w:ascii="Times New Roman" w:hAnsi="Times New Roman"/>
        </w:rPr>
        <w:t xml:space="preserve">want to </w:t>
      </w:r>
      <w:r>
        <w:rPr>
          <w:rFonts w:ascii="Times New Roman" w:hAnsi="Times New Roman"/>
        </w:rPr>
        <w:t>develop</w:t>
      </w:r>
      <w:r w:rsidRPr="001F4035">
        <w:rPr>
          <w:rFonts w:ascii="Times New Roman" w:hAnsi="Times New Roman"/>
        </w:rPr>
        <w:t xml:space="preserve"> an alternative (but</w:t>
      </w:r>
      <w:r>
        <w:rPr>
          <w:rFonts w:ascii="Times New Roman" w:hAnsi="Times New Roman"/>
        </w:rPr>
        <w:t xml:space="preserve"> </w:t>
      </w:r>
      <w:r w:rsidRPr="001F4035">
        <w:rPr>
          <w:rFonts w:ascii="Times New Roman" w:hAnsi="Times New Roman"/>
        </w:rPr>
        <w:t xml:space="preserve">related) account </w:t>
      </w:r>
      <w:r>
        <w:rPr>
          <w:rFonts w:ascii="Times New Roman" w:hAnsi="Times New Roman"/>
        </w:rPr>
        <w:t xml:space="preserve">of </w:t>
      </w:r>
      <w:r w:rsidRPr="001F4035">
        <w:rPr>
          <w:rFonts w:ascii="Times New Roman" w:hAnsi="Times New Roman"/>
        </w:rPr>
        <w:t xml:space="preserve">how </w:t>
      </w:r>
      <w:r>
        <w:rPr>
          <w:rFonts w:ascii="Times New Roman" w:hAnsi="Times New Roman"/>
        </w:rPr>
        <w:t xml:space="preserve">the </w:t>
      </w:r>
      <w:r w:rsidRPr="001F4035">
        <w:rPr>
          <w:rFonts w:ascii="Times New Roman" w:hAnsi="Times New Roman"/>
        </w:rPr>
        <w:t xml:space="preserve">details of the </w:t>
      </w:r>
      <w:r>
        <w:rPr>
          <w:rFonts w:ascii="Times New Roman" w:hAnsi="Times New Roman"/>
        </w:rPr>
        <w:t xml:space="preserve">scene </w:t>
      </w:r>
      <w:r w:rsidRPr="001F4035">
        <w:rPr>
          <w:rFonts w:ascii="Times New Roman" w:hAnsi="Times New Roman"/>
        </w:rPr>
        <w:t xml:space="preserve">before </w:t>
      </w:r>
      <w:r>
        <w:rPr>
          <w:rFonts w:ascii="Times New Roman" w:hAnsi="Times New Roman"/>
        </w:rPr>
        <w:t xml:space="preserve">the </w:t>
      </w:r>
      <w:r w:rsidRPr="001F4035">
        <w:rPr>
          <w:rFonts w:ascii="Times New Roman" w:hAnsi="Times New Roman"/>
        </w:rPr>
        <w:t xml:space="preserve">eyes can be present as accessible within visual </w:t>
      </w:r>
      <w:r w:rsidR="00BA7135">
        <w:rPr>
          <w:rFonts w:ascii="Times New Roman" w:hAnsi="Times New Roman"/>
        </w:rPr>
        <w:t>experience</w:t>
      </w:r>
      <w:r w:rsidRPr="001F4035">
        <w:rPr>
          <w:rFonts w:ascii="Times New Roman" w:hAnsi="Times New Roman"/>
        </w:rPr>
        <w:t xml:space="preserve">.  </w:t>
      </w:r>
      <w:r>
        <w:rPr>
          <w:rFonts w:ascii="Times New Roman" w:hAnsi="Times New Roman"/>
        </w:rPr>
        <w:t xml:space="preserve">My </w:t>
      </w:r>
      <w:r w:rsidRPr="001F4035">
        <w:rPr>
          <w:rFonts w:ascii="Times New Roman" w:hAnsi="Times New Roman"/>
        </w:rPr>
        <w:t xml:space="preserve">account centers on what William James </w:t>
      </w:r>
      <w:r>
        <w:rPr>
          <w:rFonts w:ascii="Times New Roman" w:hAnsi="Times New Roman"/>
        </w:rPr>
        <w:t xml:space="preserve">would </w:t>
      </w:r>
      <w:r w:rsidRPr="001F4035">
        <w:rPr>
          <w:rFonts w:ascii="Times New Roman" w:hAnsi="Times New Roman"/>
        </w:rPr>
        <w:t xml:space="preserve">call </w:t>
      </w:r>
      <w:r>
        <w:rPr>
          <w:rFonts w:ascii="Times New Roman" w:hAnsi="Times New Roman"/>
        </w:rPr>
        <w:t>“</w:t>
      </w:r>
      <w:r w:rsidRPr="001F4035">
        <w:rPr>
          <w:rFonts w:ascii="Times New Roman" w:hAnsi="Times New Roman"/>
        </w:rPr>
        <w:t>the fringe</w:t>
      </w:r>
      <w:r>
        <w:rPr>
          <w:rFonts w:ascii="Times New Roman" w:hAnsi="Times New Roman"/>
        </w:rPr>
        <w:t>” of visual consciousness—low-</w:t>
      </w:r>
      <w:r w:rsidRPr="001F4035">
        <w:rPr>
          <w:rFonts w:ascii="Times New Roman" w:hAnsi="Times New Roman"/>
        </w:rPr>
        <w:t xml:space="preserve">detail conscious representations that tend to be in the periphery of our </w:t>
      </w:r>
      <w:r>
        <w:rPr>
          <w:rFonts w:ascii="Times New Roman" w:hAnsi="Times New Roman"/>
        </w:rPr>
        <w:t>visual consciousness</w:t>
      </w:r>
      <w:r w:rsidRPr="001F4035">
        <w:rPr>
          <w:rFonts w:ascii="Times New Roman" w:hAnsi="Times New Roman"/>
        </w:rPr>
        <w:t xml:space="preserve">. </w:t>
      </w:r>
      <w:r>
        <w:rPr>
          <w:rFonts w:ascii="Times New Roman" w:hAnsi="Times New Roman"/>
        </w:rPr>
        <w:t xml:space="preserve"> (To be fair, it’s not clear whether James himself would interpret the fringe of consciousness in representational terms.  But given my commitment to GOFR, you should not be surprised that I will.)  These representations make </w:t>
      </w:r>
      <w:r w:rsidR="00BA7135">
        <w:rPr>
          <w:rFonts w:ascii="Times New Roman" w:hAnsi="Times New Roman"/>
        </w:rPr>
        <w:t xml:space="preserve">additional </w:t>
      </w:r>
      <w:r>
        <w:rPr>
          <w:rFonts w:ascii="Times New Roman" w:hAnsi="Times New Roman"/>
        </w:rPr>
        <w:t>high-</w:t>
      </w:r>
      <w:r w:rsidRPr="001F4035">
        <w:rPr>
          <w:rFonts w:ascii="Times New Roman" w:hAnsi="Times New Roman"/>
        </w:rPr>
        <w:t xml:space="preserve">detail information about </w:t>
      </w:r>
      <w:r w:rsidR="00BA7135">
        <w:rPr>
          <w:rFonts w:ascii="Times New Roman" w:hAnsi="Times New Roman"/>
        </w:rPr>
        <w:t xml:space="preserve">an </w:t>
      </w:r>
      <w:r>
        <w:rPr>
          <w:rFonts w:ascii="Times New Roman" w:hAnsi="Times New Roman"/>
        </w:rPr>
        <w:t>object</w:t>
      </w:r>
      <w:r w:rsidR="00BA7135">
        <w:rPr>
          <w:rFonts w:ascii="Times New Roman" w:hAnsi="Times New Roman"/>
        </w:rPr>
        <w:t xml:space="preserve"> </w:t>
      </w:r>
      <w:r>
        <w:rPr>
          <w:rFonts w:ascii="Times New Roman" w:hAnsi="Times New Roman"/>
        </w:rPr>
        <w:t xml:space="preserve">“accessible” to the subject </w:t>
      </w:r>
      <w:r w:rsidRPr="005036AE">
        <w:rPr>
          <w:rFonts w:ascii="Times New Roman" w:hAnsi="Times New Roman"/>
        </w:rPr>
        <w:t xml:space="preserve">by providing a low-detail preview of various features </w:t>
      </w:r>
      <w:r>
        <w:rPr>
          <w:rFonts w:ascii="Times New Roman" w:hAnsi="Times New Roman"/>
        </w:rPr>
        <w:t xml:space="preserve">of </w:t>
      </w:r>
      <w:r w:rsidR="00660987">
        <w:rPr>
          <w:rFonts w:ascii="Times New Roman" w:hAnsi="Times New Roman"/>
        </w:rPr>
        <w:t xml:space="preserve">that object </w:t>
      </w:r>
      <w:r w:rsidRPr="005036AE">
        <w:rPr>
          <w:rFonts w:ascii="Times New Roman" w:hAnsi="Times New Roman"/>
        </w:rPr>
        <w:t xml:space="preserve">to which </w:t>
      </w:r>
      <w:r w:rsidR="00660987">
        <w:rPr>
          <w:rFonts w:ascii="Times New Roman" w:hAnsi="Times New Roman"/>
        </w:rPr>
        <w:t xml:space="preserve">the subject </w:t>
      </w:r>
      <w:r w:rsidRPr="005036AE">
        <w:rPr>
          <w:rFonts w:ascii="Times New Roman" w:hAnsi="Times New Roman"/>
        </w:rPr>
        <w:t>can rapidly allocate high-detail visual representational resources</w:t>
      </w:r>
      <w:r w:rsidRPr="001F4035">
        <w:rPr>
          <w:rFonts w:ascii="Times New Roman" w:hAnsi="Times New Roman"/>
        </w:rPr>
        <w:t xml:space="preserve">.  </w:t>
      </w:r>
      <w:r>
        <w:rPr>
          <w:rFonts w:ascii="Times New Roman" w:hAnsi="Times New Roman"/>
        </w:rPr>
        <w:t xml:space="preserve">The main difference between this account and Noë’s is that although we </w:t>
      </w:r>
      <w:r w:rsidRPr="00D35CCB">
        <w:rPr>
          <w:rFonts w:ascii="Times New Roman" w:hAnsi="Times New Roman"/>
        </w:rPr>
        <w:t xml:space="preserve">both </w:t>
      </w:r>
      <w:r>
        <w:rPr>
          <w:rFonts w:ascii="Times New Roman" w:hAnsi="Times New Roman"/>
        </w:rPr>
        <w:t xml:space="preserve">think </w:t>
      </w:r>
      <w:r w:rsidRPr="00D35CCB">
        <w:rPr>
          <w:rFonts w:ascii="Times New Roman" w:hAnsi="Times New Roman"/>
        </w:rPr>
        <w:t xml:space="preserve">that an object’s being present as accessible within visual experience </w:t>
      </w:r>
      <w:r>
        <w:rPr>
          <w:rFonts w:ascii="Times New Roman" w:hAnsi="Times New Roman"/>
        </w:rPr>
        <w:t xml:space="preserve">has to do with </w:t>
      </w:r>
      <w:r w:rsidRPr="00D35CCB">
        <w:rPr>
          <w:rFonts w:ascii="Times New Roman" w:hAnsi="Times New Roman"/>
        </w:rPr>
        <w:t xml:space="preserve">the </w:t>
      </w:r>
      <w:r w:rsidR="00660987">
        <w:rPr>
          <w:rFonts w:ascii="Times New Roman" w:hAnsi="Times New Roman"/>
        </w:rPr>
        <w:t xml:space="preserve">subject’s </w:t>
      </w:r>
      <w:r w:rsidRPr="00D35CCB">
        <w:rPr>
          <w:rFonts w:ascii="Times New Roman" w:hAnsi="Times New Roman"/>
        </w:rPr>
        <w:t>ability to shift high-detail representational resources (lik</w:t>
      </w:r>
      <w:r>
        <w:rPr>
          <w:rFonts w:ascii="Times New Roman" w:hAnsi="Times New Roman"/>
        </w:rPr>
        <w:t xml:space="preserve">e fixation and attention) to it, </w:t>
      </w:r>
      <w:r w:rsidRPr="00D35CCB">
        <w:rPr>
          <w:rFonts w:ascii="Times New Roman" w:hAnsi="Times New Roman"/>
        </w:rPr>
        <w:t xml:space="preserve">I maintain that there must be a </w:t>
      </w:r>
      <w:r w:rsidRPr="003D58D6">
        <w:rPr>
          <w:rFonts w:ascii="Times New Roman" w:hAnsi="Times New Roman"/>
          <w:i/>
        </w:rPr>
        <w:t xml:space="preserve">conscious representation </w:t>
      </w:r>
      <w:r w:rsidRPr="00D35CCB">
        <w:rPr>
          <w:rFonts w:ascii="Times New Roman" w:hAnsi="Times New Roman"/>
        </w:rPr>
        <w:t xml:space="preserve">that gives us a low-detail preview of that object.  </w:t>
      </w:r>
      <w:r>
        <w:rPr>
          <w:rFonts w:ascii="Times New Roman" w:hAnsi="Times New Roman"/>
        </w:rPr>
        <w:t>Noë</w:t>
      </w:r>
      <w:r w:rsidRPr="00D35CCB">
        <w:rPr>
          <w:rFonts w:ascii="Times New Roman" w:hAnsi="Times New Roman"/>
        </w:rPr>
        <w:t xml:space="preserve">, in contrast, </w:t>
      </w:r>
      <w:r>
        <w:rPr>
          <w:rFonts w:ascii="Times New Roman" w:hAnsi="Times New Roman"/>
        </w:rPr>
        <w:t>thinks</w:t>
      </w:r>
      <w:r w:rsidRPr="00D35CCB">
        <w:rPr>
          <w:rFonts w:ascii="Times New Roman" w:hAnsi="Times New Roman"/>
        </w:rPr>
        <w:t xml:space="preserve"> that we only need to have “sensorimotor knowledge” of how </w:t>
      </w:r>
      <w:r>
        <w:rPr>
          <w:rFonts w:ascii="Times New Roman" w:hAnsi="Times New Roman"/>
        </w:rPr>
        <w:t xml:space="preserve">various </w:t>
      </w:r>
      <w:r w:rsidRPr="00D35CCB">
        <w:rPr>
          <w:rFonts w:ascii="Times New Roman" w:hAnsi="Times New Roman"/>
        </w:rPr>
        <w:t xml:space="preserve">changes in </w:t>
      </w:r>
      <w:r w:rsidR="00660987">
        <w:rPr>
          <w:rFonts w:ascii="Times New Roman" w:hAnsi="Times New Roman"/>
        </w:rPr>
        <w:t xml:space="preserve">visual </w:t>
      </w:r>
      <w:r w:rsidRPr="00D35CCB">
        <w:rPr>
          <w:rFonts w:ascii="Times New Roman" w:hAnsi="Times New Roman"/>
        </w:rPr>
        <w:t xml:space="preserve">behavior </w:t>
      </w:r>
      <w:r w:rsidR="00CD548D">
        <w:rPr>
          <w:rFonts w:ascii="Times New Roman" w:hAnsi="Times New Roman"/>
        </w:rPr>
        <w:t>w</w:t>
      </w:r>
      <w:r w:rsidRPr="00D35CCB">
        <w:rPr>
          <w:rFonts w:ascii="Times New Roman" w:hAnsi="Times New Roman"/>
        </w:rPr>
        <w:t xml:space="preserve">ould result in </w:t>
      </w:r>
      <w:r>
        <w:rPr>
          <w:rFonts w:ascii="Times New Roman" w:hAnsi="Times New Roman"/>
        </w:rPr>
        <w:t xml:space="preserve">new sensation </w:t>
      </w:r>
      <w:r w:rsidRPr="00D35CCB">
        <w:rPr>
          <w:rFonts w:ascii="Times New Roman" w:hAnsi="Times New Roman"/>
        </w:rPr>
        <w:t xml:space="preserve">of the object </w:t>
      </w:r>
      <w:r>
        <w:rPr>
          <w:rFonts w:ascii="Times New Roman" w:hAnsi="Times New Roman"/>
        </w:rPr>
        <w:t>(and/or its features)</w:t>
      </w:r>
      <w:r w:rsidR="00CD548D">
        <w:rPr>
          <w:rFonts w:ascii="Times New Roman" w:hAnsi="Times New Roman"/>
        </w:rPr>
        <w:t xml:space="preserve">.  In short, Noë thinks </w:t>
      </w:r>
      <w:r>
        <w:rPr>
          <w:rFonts w:ascii="Times New Roman" w:hAnsi="Times New Roman"/>
        </w:rPr>
        <w:t xml:space="preserve">an object can be present as accessible within the content of experience </w:t>
      </w:r>
      <w:r>
        <w:rPr>
          <w:rFonts w:ascii="Times New Roman" w:hAnsi="Times New Roman"/>
          <w:i/>
        </w:rPr>
        <w:t xml:space="preserve">even if there </w:t>
      </w:r>
      <w:r w:rsidR="00660987">
        <w:rPr>
          <w:rFonts w:ascii="Times New Roman" w:hAnsi="Times New Roman"/>
          <w:i/>
        </w:rPr>
        <w:t xml:space="preserve">are </w:t>
      </w:r>
      <w:r>
        <w:rPr>
          <w:rFonts w:ascii="Times New Roman" w:hAnsi="Times New Roman"/>
          <w:i/>
        </w:rPr>
        <w:t>no conscious low-detail representation</w:t>
      </w:r>
      <w:r w:rsidR="00660987">
        <w:rPr>
          <w:rFonts w:ascii="Times New Roman" w:hAnsi="Times New Roman"/>
          <w:i/>
        </w:rPr>
        <w:t>s</w:t>
      </w:r>
      <w:r>
        <w:rPr>
          <w:rFonts w:ascii="Times New Roman" w:hAnsi="Times New Roman"/>
          <w:i/>
        </w:rPr>
        <w:t xml:space="preserve"> of that object</w:t>
      </w:r>
      <w:r w:rsidR="005666D6">
        <w:rPr>
          <w:rFonts w:ascii="Times New Roman" w:hAnsi="Times New Roman"/>
        </w:rPr>
        <w:t>.</w:t>
      </w:r>
      <w:r>
        <w:rPr>
          <w:rFonts w:ascii="Times New Roman" w:hAnsi="Times New Roman"/>
        </w:rPr>
        <w:t xml:space="preserve">  </w:t>
      </w:r>
    </w:p>
    <w:p w14:paraId="7CDB375E" w14:textId="77777777" w:rsidR="00AD6E86" w:rsidRDefault="00AD6E86" w:rsidP="00AD6E86">
      <w:pPr>
        <w:spacing w:after="0" w:line="480" w:lineRule="auto"/>
        <w:rPr>
          <w:rFonts w:ascii="Times New Roman" w:hAnsi="Times New Roman"/>
        </w:rPr>
      </w:pPr>
      <w:r>
        <w:rPr>
          <w:rFonts w:ascii="Times New Roman" w:hAnsi="Times New Roman"/>
        </w:rPr>
        <w:tab/>
        <w:t xml:space="preserve">With this sketch of how the fringe of visual consciousness makes details “present as accessible” in hand, </w:t>
      </w:r>
      <w:r w:rsidR="00F733C7">
        <w:rPr>
          <w:rFonts w:ascii="Times New Roman" w:hAnsi="Times New Roman"/>
        </w:rPr>
        <w:t xml:space="preserve">I can </w:t>
      </w:r>
      <w:r>
        <w:rPr>
          <w:rFonts w:ascii="Times New Roman" w:hAnsi="Times New Roman"/>
        </w:rPr>
        <w:t xml:space="preserve">outline the responses I </w:t>
      </w:r>
      <w:r w:rsidR="00CD548D">
        <w:rPr>
          <w:rFonts w:ascii="Times New Roman" w:hAnsi="Times New Roman"/>
        </w:rPr>
        <w:t xml:space="preserve">want to </w:t>
      </w:r>
      <w:r>
        <w:rPr>
          <w:rFonts w:ascii="Times New Roman" w:hAnsi="Times New Roman"/>
        </w:rPr>
        <w:t xml:space="preserve">give to the Challenges of Scene-Immediacy.  The First Challenge is </w:t>
      </w:r>
      <w:r w:rsidR="00CD548D">
        <w:rPr>
          <w:rFonts w:ascii="Times New Roman" w:hAnsi="Times New Roman"/>
        </w:rPr>
        <w:t xml:space="preserve">that </w:t>
      </w:r>
      <w:r>
        <w:rPr>
          <w:rFonts w:ascii="Times New Roman" w:hAnsi="Times New Roman"/>
        </w:rPr>
        <w:t xml:space="preserve">a visual experience of the wagon seems to provide a kind of “direct access” to </w:t>
      </w:r>
      <w:r w:rsidR="00660987">
        <w:rPr>
          <w:rFonts w:ascii="Times New Roman" w:hAnsi="Times New Roman"/>
        </w:rPr>
        <w:t xml:space="preserve">the </w:t>
      </w:r>
      <w:r>
        <w:rPr>
          <w:rFonts w:ascii="Times New Roman" w:hAnsi="Times New Roman"/>
        </w:rPr>
        <w:t>wagon</w:t>
      </w:r>
      <w:r w:rsidR="00660987">
        <w:rPr>
          <w:rFonts w:ascii="Times New Roman" w:hAnsi="Times New Roman"/>
        </w:rPr>
        <w:t xml:space="preserve"> not found in conscious thought</w:t>
      </w:r>
      <w:r>
        <w:rPr>
          <w:rFonts w:ascii="Times New Roman" w:hAnsi="Times New Roman"/>
        </w:rPr>
        <w:t>.  I will argue that this access is, at least in part, the result of various details of the wagon being present as accessible within our visual experience.</w:t>
      </w:r>
      <w:r>
        <w:rPr>
          <w:rStyle w:val="EndnoteReference"/>
        </w:rPr>
        <w:endnoteReference w:id="16"/>
      </w:r>
      <w:r>
        <w:rPr>
          <w:rFonts w:ascii="Times New Roman" w:hAnsi="Times New Roman"/>
        </w:rPr>
        <w:t xml:space="preserve">  </w:t>
      </w:r>
      <w:r w:rsidR="00CD548D">
        <w:rPr>
          <w:rFonts w:ascii="Times New Roman" w:hAnsi="Times New Roman"/>
        </w:rPr>
        <w:t>A</w:t>
      </w:r>
      <w:r>
        <w:rPr>
          <w:rFonts w:ascii="Times New Roman" w:hAnsi="Times New Roman"/>
        </w:rPr>
        <w:t>lthough conscious thought</w:t>
      </w:r>
      <w:r w:rsidR="00CD548D">
        <w:rPr>
          <w:rFonts w:ascii="Times New Roman" w:hAnsi="Times New Roman"/>
        </w:rPr>
        <w:t>s</w:t>
      </w:r>
      <w:r>
        <w:rPr>
          <w:rFonts w:ascii="Times New Roman" w:hAnsi="Times New Roman"/>
        </w:rPr>
        <w:t xml:space="preserve"> can also have a fringe that provides </w:t>
      </w:r>
      <w:r w:rsidR="00943E2C">
        <w:rPr>
          <w:rFonts w:ascii="Times New Roman" w:hAnsi="Times New Roman"/>
        </w:rPr>
        <w:t xml:space="preserve">some </w:t>
      </w:r>
      <w:r>
        <w:rPr>
          <w:rFonts w:ascii="Times New Roman" w:hAnsi="Times New Roman"/>
        </w:rPr>
        <w:t xml:space="preserve">access to additional </w:t>
      </w:r>
      <w:r w:rsidR="00660987">
        <w:rPr>
          <w:rFonts w:ascii="Times New Roman" w:hAnsi="Times New Roman"/>
        </w:rPr>
        <w:t>wagon-</w:t>
      </w:r>
      <w:r>
        <w:rPr>
          <w:rFonts w:ascii="Times New Roman" w:hAnsi="Times New Roman"/>
        </w:rPr>
        <w:t>information</w:t>
      </w:r>
      <w:r w:rsidR="00660987">
        <w:rPr>
          <w:rFonts w:ascii="Times New Roman" w:hAnsi="Times New Roman"/>
        </w:rPr>
        <w:t xml:space="preserve"> </w:t>
      </w:r>
      <w:r>
        <w:rPr>
          <w:rFonts w:ascii="Times New Roman" w:hAnsi="Times New Roman"/>
        </w:rPr>
        <w:t xml:space="preserve">(information stored in memory), the access </w:t>
      </w:r>
      <w:r w:rsidR="00660987">
        <w:rPr>
          <w:rFonts w:ascii="Times New Roman" w:hAnsi="Times New Roman"/>
        </w:rPr>
        <w:t xml:space="preserve">to additional wagon-information provided by the fringe of thought </w:t>
      </w:r>
      <w:r w:rsidR="00CD548D">
        <w:rPr>
          <w:rFonts w:ascii="Times New Roman" w:hAnsi="Times New Roman"/>
        </w:rPr>
        <w:t xml:space="preserve">is nowhere as rich as the access to additional </w:t>
      </w:r>
      <w:r w:rsidR="00660987">
        <w:rPr>
          <w:rFonts w:ascii="Times New Roman" w:hAnsi="Times New Roman"/>
        </w:rPr>
        <w:t>wagon-</w:t>
      </w:r>
      <w:r w:rsidR="00CD548D">
        <w:rPr>
          <w:rFonts w:ascii="Times New Roman" w:hAnsi="Times New Roman"/>
        </w:rPr>
        <w:t xml:space="preserve">information provided </w:t>
      </w:r>
      <w:r>
        <w:rPr>
          <w:rFonts w:ascii="Times New Roman" w:hAnsi="Times New Roman"/>
        </w:rPr>
        <w:t>by the fringe of visual experience.</w:t>
      </w:r>
    </w:p>
    <w:p w14:paraId="00E81BC5" w14:textId="77777777" w:rsidR="00AD6E86" w:rsidRPr="00535FD6" w:rsidRDefault="00AD6E86" w:rsidP="00AD6E86">
      <w:pPr>
        <w:spacing w:after="0" w:line="480" w:lineRule="auto"/>
        <w:ind w:firstLine="720"/>
        <w:rPr>
          <w:rFonts w:ascii="Times New Roman" w:hAnsi="Times New Roman"/>
        </w:rPr>
      </w:pPr>
      <w:r>
        <w:rPr>
          <w:rFonts w:ascii="Times New Roman" w:hAnsi="Times New Roman"/>
        </w:rPr>
        <w:t xml:space="preserve">The Second Challenge of Scene-Immediacy is that there is something about the visual experience of the wagon that indicates that the source of </w:t>
      </w:r>
      <w:r w:rsidR="00943E2C">
        <w:rPr>
          <w:rFonts w:ascii="Times New Roman" w:hAnsi="Times New Roman"/>
        </w:rPr>
        <w:t xml:space="preserve">the </w:t>
      </w:r>
      <w:r>
        <w:rPr>
          <w:rFonts w:ascii="Times New Roman" w:hAnsi="Times New Roman"/>
        </w:rPr>
        <w:t xml:space="preserve">wagon-information it carries </w:t>
      </w:r>
      <w:r w:rsidRPr="000C1E28">
        <w:rPr>
          <w:rFonts w:ascii="Times New Roman" w:hAnsi="Times New Roman"/>
          <w:i/>
        </w:rPr>
        <w:t>is the wagon itself</w:t>
      </w:r>
      <w:r>
        <w:rPr>
          <w:rFonts w:ascii="Times New Roman" w:hAnsi="Times New Roman"/>
        </w:rPr>
        <w:t xml:space="preserve"> (as opposed to memory).  In response to this challenge, I will argue that there are aspects of the process of using the fringe of visual experience to acquire additional wagon-information that (fallibly) indicates that one is accessing this information from the wagon itself and not </w:t>
      </w:r>
      <w:r w:rsidR="00F733C7">
        <w:rPr>
          <w:rFonts w:ascii="Times New Roman" w:hAnsi="Times New Roman"/>
        </w:rPr>
        <w:t xml:space="preserve">from </w:t>
      </w:r>
      <w:r>
        <w:rPr>
          <w:rFonts w:ascii="Times New Roman" w:hAnsi="Times New Roman"/>
        </w:rPr>
        <w:t>some other source, such as memory.</w:t>
      </w:r>
    </w:p>
    <w:p w14:paraId="637E098A" w14:textId="77777777" w:rsidR="00AD6E86" w:rsidRDefault="00AD6E86" w:rsidP="00AD6E86">
      <w:pPr>
        <w:spacing w:after="0" w:line="480" w:lineRule="auto"/>
        <w:rPr>
          <w:rFonts w:ascii="Times New Roman" w:hAnsi="Times New Roman"/>
        </w:rPr>
      </w:pPr>
      <w:r>
        <w:rPr>
          <w:rFonts w:ascii="Times New Roman" w:hAnsi="Times New Roman"/>
        </w:rPr>
        <w:tab/>
        <w:t xml:space="preserve">I </w:t>
      </w:r>
      <w:r w:rsidR="005666D6">
        <w:rPr>
          <w:rFonts w:ascii="Times New Roman" w:hAnsi="Times New Roman"/>
        </w:rPr>
        <w:t xml:space="preserve">will now </w:t>
      </w:r>
      <w:r>
        <w:rPr>
          <w:rFonts w:ascii="Times New Roman" w:hAnsi="Times New Roman"/>
        </w:rPr>
        <w:t xml:space="preserve">fill in the details of </w:t>
      </w:r>
      <w:r w:rsidR="00660987">
        <w:rPr>
          <w:rFonts w:ascii="Times New Roman" w:hAnsi="Times New Roman"/>
        </w:rPr>
        <w:t>these responses</w:t>
      </w:r>
      <w:r>
        <w:rPr>
          <w:rFonts w:ascii="Times New Roman" w:hAnsi="Times New Roman"/>
        </w:rPr>
        <w:t xml:space="preserve">, starting with a description of the fringe of </w:t>
      </w:r>
      <w:r w:rsidR="00660987">
        <w:rPr>
          <w:rFonts w:ascii="Times New Roman" w:hAnsi="Times New Roman"/>
        </w:rPr>
        <w:t>visual experience</w:t>
      </w:r>
      <w:r>
        <w:rPr>
          <w:rFonts w:ascii="Times New Roman" w:hAnsi="Times New Roman"/>
        </w:rPr>
        <w:t xml:space="preserve">.  </w:t>
      </w:r>
    </w:p>
    <w:p w14:paraId="7540DD14" w14:textId="77777777" w:rsidR="007A7032" w:rsidRPr="004D294F" w:rsidRDefault="007A7032" w:rsidP="00E06DB7">
      <w:pPr>
        <w:spacing w:after="0" w:line="480" w:lineRule="auto"/>
        <w:ind w:firstLine="720"/>
        <w:rPr>
          <w:rFonts w:ascii="Times New Roman" w:hAnsi="Times New Roman"/>
          <w:b/>
        </w:rPr>
      </w:pPr>
    </w:p>
    <w:p w14:paraId="546E4DC9" w14:textId="77777777" w:rsidR="00EB458C" w:rsidRDefault="00943E2C" w:rsidP="00EB458C">
      <w:pPr>
        <w:spacing w:after="0" w:line="480" w:lineRule="auto"/>
        <w:rPr>
          <w:rFonts w:ascii="Times New Roman" w:hAnsi="Times New Roman"/>
          <w:i/>
        </w:rPr>
      </w:pPr>
      <w:r>
        <w:rPr>
          <w:rFonts w:ascii="Times New Roman" w:hAnsi="Times New Roman"/>
        </w:rPr>
        <w:t>5</w:t>
      </w:r>
      <w:r w:rsidR="00EB458C">
        <w:rPr>
          <w:rFonts w:ascii="Times New Roman" w:hAnsi="Times New Roman"/>
        </w:rPr>
        <w:t>. The Fringe of Visual Experience</w:t>
      </w:r>
    </w:p>
    <w:p w14:paraId="26AB0C3C" w14:textId="77777777" w:rsidR="007A7032" w:rsidRPr="001F4035" w:rsidRDefault="00B2685A" w:rsidP="00EB458C">
      <w:pPr>
        <w:spacing w:after="0" w:line="480" w:lineRule="auto"/>
        <w:ind w:firstLine="720"/>
        <w:rPr>
          <w:rFonts w:ascii="Times New Roman" w:hAnsi="Times New Roman"/>
        </w:rPr>
      </w:pPr>
      <w:r>
        <w:rPr>
          <w:rFonts w:ascii="Times New Roman" w:hAnsi="Times New Roman"/>
        </w:rPr>
        <w:t xml:space="preserve">Any discussion of the fringe of consciousness should start with William James, who famously argued </w:t>
      </w:r>
      <w:r w:rsidR="007A7032" w:rsidRPr="001F4035">
        <w:rPr>
          <w:rFonts w:ascii="Times New Roman" w:hAnsi="Times New Roman"/>
        </w:rPr>
        <w:t xml:space="preserve">that conscious states are experienced as being elements </w:t>
      </w:r>
      <w:r w:rsidR="007A7032" w:rsidRPr="00660987">
        <w:rPr>
          <w:rFonts w:ascii="Times New Roman" w:hAnsi="Times New Roman"/>
          <w:i/>
        </w:rPr>
        <w:t>of a stream</w:t>
      </w:r>
      <w:r w:rsidR="007A7032" w:rsidRPr="001F4035">
        <w:rPr>
          <w:rFonts w:ascii="Times New Roman" w:hAnsi="Times New Roman"/>
        </w:rPr>
        <w:t xml:space="preserve">.  </w:t>
      </w:r>
      <w:r w:rsidR="007A7032">
        <w:rPr>
          <w:rFonts w:ascii="Times New Roman" w:hAnsi="Times New Roman"/>
        </w:rPr>
        <w:br/>
      </w:r>
    </w:p>
    <w:p w14:paraId="0B012913" w14:textId="77777777" w:rsidR="007A7032" w:rsidRPr="00153A37" w:rsidRDefault="007A7032" w:rsidP="00E06DB7">
      <w:pPr>
        <w:spacing w:line="480" w:lineRule="auto"/>
        <w:ind w:left="720"/>
        <w:rPr>
          <w:rFonts w:ascii="Times New Roman" w:hAnsi="Times New Roman"/>
        </w:rPr>
      </w:pPr>
      <w:r w:rsidRPr="00153A37">
        <w:rPr>
          <w:rFonts w:ascii="Times New Roman" w:hAnsi="Times New Roman"/>
        </w:rPr>
        <w:t>Every definite image in the mind is steeped and dyed in the free water that flows around it.  With it goes the sense of its relations, near and remote, the dying echo of whence it came to us, the dawning sense of whither it is to lead. (</w:t>
      </w:r>
      <w:r w:rsidR="00EB458C">
        <w:rPr>
          <w:rFonts w:ascii="Times New Roman" w:hAnsi="Times New Roman"/>
        </w:rPr>
        <w:t xml:space="preserve">1890, </w:t>
      </w:r>
      <w:r>
        <w:rPr>
          <w:rFonts w:ascii="Times New Roman" w:hAnsi="Times New Roman"/>
        </w:rPr>
        <w:t xml:space="preserve">p. </w:t>
      </w:r>
      <w:r w:rsidRPr="00153A37">
        <w:rPr>
          <w:rFonts w:ascii="Times New Roman" w:hAnsi="Times New Roman"/>
        </w:rPr>
        <w:t xml:space="preserve">255)  </w:t>
      </w:r>
    </w:p>
    <w:p w14:paraId="4691781F" w14:textId="77777777" w:rsidR="007A7032" w:rsidRPr="001F4035" w:rsidRDefault="007A7032" w:rsidP="00E06DB7">
      <w:pPr>
        <w:spacing w:line="480" w:lineRule="auto"/>
        <w:rPr>
          <w:rFonts w:ascii="Times New Roman" w:hAnsi="Times New Roman"/>
        </w:rPr>
      </w:pPr>
      <w:r>
        <w:rPr>
          <w:rFonts w:ascii="Times New Roman" w:hAnsi="Times New Roman"/>
        </w:rPr>
        <w:br/>
      </w:r>
      <w:r w:rsidRPr="001F4035">
        <w:rPr>
          <w:rFonts w:ascii="Times New Roman" w:hAnsi="Times New Roman"/>
        </w:rPr>
        <w:t>According to James, this stream contains both su</w:t>
      </w:r>
      <w:r>
        <w:rPr>
          <w:rFonts w:ascii="Times New Roman" w:hAnsi="Times New Roman"/>
        </w:rPr>
        <w:t>bstantive resting places—high-</w:t>
      </w:r>
      <w:r w:rsidRPr="001F4035">
        <w:rPr>
          <w:rFonts w:ascii="Times New Roman" w:hAnsi="Times New Roman"/>
        </w:rPr>
        <w:t xml:space="preserve">detail contents that </w:t>
      </w:r>
      <w:r>
        <w:rPr>
          <w:rFonts w:ascii="Times New Roman" w:hAnsi="Times New Roman"/>
        </w:rPr>
        <w:t>“</w:t>
      </w:r>
      <w:r w:rsidRPr="001F4035">
        <w:rPr>
          <w:rFonts w:ascii="Times New Roman" w:hAnsi="Times New Roman"/>
        </w:rPr>
        <w:t>can be held before the mind for an indefinite time and contemplated without changing</w:t>
      </w:r>
      <w:r>
        <w:rPr>
          <w:rFonts w:ascii="Times New Roman" w:hAnsi="Times New Roman"/>
        </w:rPr>
        <w:t>”</w:t>
      </w:r>
      <w:r w:rsidRPr="001F4035">
        <w:rPr>
          <w:rFonts w:ascii="Times New Roman" w:hAnsi="Times New Roman"/>
        </w:rPr>
        <w:t xml:space="preserve"> (</w:t>
      </w:r>
      <w:r>
        <w:rPr>
          <w:rFonts w:ascii="Times New Roman" w:hAnsi="Times New Roman"/>
        </w:rPr>
        <w:t xml:space="preserve">p. </w:t>
      </w:r>
      <w:r w:rsidRPr="001F4035">
        <w:rPr>
          <w:rFonts w:ascii="Times New Roman" w:hAnsi="Times New Roman"/>
        </w:rPr>
        <w:t>243)—as well as a fringe.  Unlike its substantive parts, the fringe of consciousness tends to be elus</w:t>
      </w:r>
      <w:r>
        <w:rPr>
          <w:rFonts w:ascii="Times New Roman" w:hAnsi="Times New Roman"/>
        </w:rPr>
        <w:t>ive to the act of introspection.</w:t>
      </w:r>
      <w:r w:rsidRPr="001F4035">
        <w:rPr>
          <w:rFonts w:ascii="Times New Roman" w:hAnsi="Times New Roman"/>
        </w:rPr>
        <w:br/>
      </w:r>
    </w:p>
    <w:p w14:paraId="55BA1C45" w14:textId="77777777" w:rsidR="007A7032" w:rsidRPr="00153A37" w:rsidRDefault="007A7032" w:rsidP="00E06DB7">
      <w:pPr>
        <w:spacing w:line="480" w:lineRule="auto"/>
        <w:ind w:left="720"/>
        <w:rPr>
          <w:rFonts w:ascii="Times New Roman" w:hAnsi="Times New Roman"/>
        </w:rPr>
      </w:pPr>
      <w:r w:rsidRPr="00153A37">
        <w:rPr>
          <w:rFonts w:ascii="Times New Roman" w:hAnsi="Times New Roman"/>
        </w:rPr>
        <w:t>The attempt at introspective analysis in these cases is in fact like seizing a spinning top to catch its motion, or trying to turn up the gas quickly enough to see how the darkness looks. (</w:t>
      </w:r>
      <w:r>
        <w:rPr>
          <w:rFonts w:ascii="Times New Roman" w:hAnsi="Times New Roman"/>
        </w:rPr>
        <w:t xml:space="preserve">p. </w:t>
      </w:r>
      <w:r w:rsidRPr="00153A37">
        <w:rPr>
          <w:rFonts w:ascii="Times New Roman" w:hAnsi="Times New Roman"/>
        </w:rPr>
        <w:t>244)</w:t>
      </w:r>
      <w:r w:rsidRPr="00153A37">
        <w:rPr>
          <w:rFonts w:ascii="Times New Roman" w:hAnsi="Times New Roman"/>
        </w:rPr>
        <w:br/>
      </w:r>
    </w:p>
    <w:p w14:paraId="5FDB6931" w14:textId="77777777" w:rsidR="007A7032" w:rsidRPr="001F4035" w:rsidRDefault="00A245AA" w:rsidP="00EB458C">
      <w:pPr>
        <w:spacing w:after="0" w:line="480" w:lineRule="auto"/>
        <w:rPr>
          <w:rFonts w:ascii="Times New Roman" w:hAnsi="Times New Roman"/>
        </w:rPr>
      </w:pPr>
      <w:r>
        <w:rPr>
          <w:rFonts w:ascii="Times New Roman" w:hAnsi="Times New Roman"/>
        </w:rPr>
        <w:t xml:space="preserve">Extrapolating from </w:t>
      </w:r>
      <w:r w:rsidR="00EB458C">
        <w:rPr>
          <w:rFonts w:ascii="Times New Roman" w:hAnsi="Times New Roman"/>
        </w:rPr>
        <w:t xml:space="preserve">these ideas, let’s tentatively </w:t>
      </w:r>
      <w:r w:rsidR="007A7032" w:rsidRPr="001F4035">
        <w:rPr>
          <w:rFonts w:ascii="Times New Roman" w:hAnsi="Times New Roman"/>
        </w:rPr>
        <w:t xml:space="preserve">define </w:t>
      </w:r>
      <w:r w:rsidR="004147AF">
        <w:rPr>
          <w:rFonts w:ascii="Times New Roman" w:hAnsi="Times New Roman"/>
        </w:rPr>
        <w:t>“</w:t>
      </w:r>
      <w:r w:rsidR="007A7032" w:rsidRPr="001F4035">
        <w:rPr>
          <w:rFonts w:ascii="Times New Roman" w:hAnsi="Times New Roman"/>
        </w:rPr>
        <w:t>the fringe</w:t>
      </w:r>
      <w:r w:rsidR="004147AF">
        <w:rPr>
          <w:rFonts w:ascii="Times New Roman" w:hAnsi="Times New Roman"/>
        </w:rPr>
        <w:t>”</w:t>
      </w:r>
      <w:r w:rsidR="007A7032" w:rsidRPr="001F4035">
        <w:rPr>
          <w:rFonts w:ascii="Times New Roman" w:hAnsi="Times New Roman"/>
        </w:rPr>
        <w:t xml:space="preserve"> as being constituted by elements of consciousness that are lower detail</w:t>
      </w:r>
      <w:r w:rsidR="00EB458C">
        <w:rPr>
          <w:rFonts w:ascii="Times New Roman" w:hAnsi="Times New Roman"/>
        </w:rPr>
        <w:t xml:space="preserve"> </w:t>
      </w:r>
      <w:r w:rsidR="007A7032" w:rsidRPr="001F4035">
        <w:rPr>
          <w:rFonts w:ascii="Times New Roman" w:hAnsi="Times New Roman"/>
        </w:rPr>
        <w:t>and difficult</w:t>
      </w:r>
      <w:r w:rsidR="007A7032" w:rsidRPr="001F4035">
        <w:rPr>
          <w:rFonts w:ascii="Times New Roman" w:hAnsi="Times New Roman"/>
          <w:i/>
        </w:rPr>
        <w:t xml:space="preserve"> </w:t>
      </w:r>
      <w:r w:rsidR="007A7032" w:rsidRPr="001F4035">
        <w:rPr>
          <w:rFonts w:ascii="Times New Roman" w:hAnsi="Times New Roman"/>
        </w:rPr>
        <w:t xml:space="preserve">to introspect (in that attempts to </w:t>
      </w:r>
      <w:r w:rsidR="007A7032">
        <w:rPr>
          <w:rFonts w:ascii="Times New Roman" w:hAnsi="Times New Roman"/>
        </w:rPr>
        <w:t xml:space="preserve">do so </w:t>
      </w:r>
      <w:r w:rsidR="007A7032" w:rsidRPr="001F4035">
        <w:rPr>
          <w:rFonts w:ascii="Times New Roman" w:hAnsi="Times New Roman"/>
        </w:rPr>
        <w:t>often result i</w:t>
      </w:r>
      <w:r w:rsidR="004147AF">
        <w:rPr>
          <w:rFonts w:ascii="Times New Roman" w:hAnsi="Times New Roman"/>
        </w:rPr>
        <w:t xml:space="preserve">n their replacement with higher </w:t>
      </w:r>
      <w:r w:rsidR="007A7032" w:rsidRPr="001F4035">
        <w:rPr>
          <w:rFonts w:ascii="Times New Roman" w:hAnsi="Times New Roman"/>
        </w:rPr>
        <w:t xml:space="preserve">detail elements). </w:t>
      </w:r>
      <w:r w:rsidR="007A7032">
        <w:rPr>
          <w:rFonts w:ascii="Times New Roman" w:hAnsi="Times New Roman"/>
        </w:rPr>
        <w:t xml:space="preserve"> </w:t>
      </w:r>
      <w:r>
        <w:rPr>
          <w:rFonts w:ascii="Times New Roman" w:hAnsi="Times New Roman"/>
        </w:rPr>
        <w:t>T</w:t>
      </w:r>
      <w:r w:rsidR="00EB458C">
        <w:rPr>
          <w:rFonts w:ascii="Times New Roman" w:hAnsi="Times New Roman"/>
        </w:rPr>
        <w:t xml:space="preserve">here are </w:t>
      </w:r>
      <w:r w:rsidR="007A7032" w:rsidRPr="001F4035">
        <w:rPr>
          <w:rFonts w:ascii="Times New Roman" w:hAnsi="Times New Roman"/>
        </w:rPr>
        <w:t xml:space="preserve">elements </w:t>
      </w:r>
      <w:r w:rsidR="00660987">
        <w:rPr>
          <w:rFonts w:ascii="Times New Roman" w:hAnsi="Times New Roman"/>
        </w:rPr>
        <w:t xml:space="preserve">of </w:t>
      </w:r>
      <w:r w:rsidR="007A7032" w:rsidRPr="001F4035">
        <w:rPr>
          <w:rFonts w:ascii="Times New Roman" w:hAnsi="Times New Roman"/>
        </w:rPr>
        <w:t xml:space="preserve">visual </w:t>
      </w:r>
      <w:r w:rsidR="00660987">
        <w:rPr>
          <w:rFonts w:ascii="Times New Roman" w:hAnsi="Times New Roman"/>
        </w:rPr>
        <w:t xml:space="preserve">experience </w:t>
      </w:r>
      <w:r w:rsidR="007A7032" w:rsidRPr="001F4035">
        <w:rPr>
          <w:rFonts w:ascii="Times New Roman" w:hAnsi="Times New Roman"/>
        </w:rPr>
        <w:t xml:space="preserve">that satisfy </w:t>
      </w:r>
      <w:r w:rsidR="007A7032">
        <w:rPr>
          <w:rFonts w:ascii="Times New Roman" w:hAnsi="Times New Roman"/>
        </w:rPr>
        <w:t xml:space="preserve">this </w:t>
      </w:r>
      <w:r>
        <w:rPr>
          <w:rFonts w:ascii="Times New Roman" w:hAnsi="Times New Roman"/>
        </w:rPr>
        <w:t>(</w:t>
      </w:r>
      <w:r w:rsidR="00EB458C">
        <w:rPr>
          <w:rFonts w:ascii="Times New Roman" w:hAnsi="Times New Roman"/>
        </w:rPr>
        <w:t>rough</w:t>
      </w:r>
      <w:r>
        <w:rPr>
          <w:rFonts w:ascii="Times New Roman" w:hAnsi="Times New Roman"/>
        </w:rPr>
        <w:t>)</w:t>
      </w:r>
      <w:r w:rsidR="00EB458C">
        <w:rPr>
          <w:rFonts w:ascii="Times New Roman" w:hAnsi="Times New Roman"/>
        </w:rPr>
        <w:t xml:space="preserve"> </w:t>
      </w:r>
      <w:r w:rsidR="007A7032" w:rsidRPr="001F4035">
        <w:rPr>
          <w:rFonts w:ascii="Times New Roman" w:hAnsi="Times New Roman"/>
        </w:rPr>
        <w:t xml:space="preserve">definition of being fringe elements.  These elements are not free riders in the stream of </w:t>
      </w:r>
      <w:r w:rsidR="00EB458C">
        <w:rPr>
          <w:rFonts w:ascii="Times New Roman" w:hAnsi="Times New Roman"/>
        </w:rPr>
        <w:t xml:space="preserve">visual </w:t>
      </w:r>
      <w:r w:rsidR="007A7032" w:rsidRPr="001F4035">
        <w:rPr>
          <w:rFonts w:ascii="Times New Roman" w:hAnsi="Times New Roman"/>
        </w:rPr>
        <w:t xml:space="preserve">consciousness; they play an important role in managing some of the representational limitations of the </w:t>
      </w:r>
      <w:r w:rsidR="00EB458C">
        <w:rPr>
          <w:rFonts w:ascii="Times New Roman" w:hAnsi="Times New Roman"/>
        </w:rPr>
        <w:t>visual system</w:t>
      </w:r>
      <w:r w:rsidR="007A7032" w:rsidRPr="001F4035">
        <w:rPr>
          <w:rFonts w:ascii="Times New Roman" w:hAnsi="Times New Roman"/>
        </w:rPr>
        <w:t>.</w:t>
      </w:r>
    </w:p>
    <w:p w14:paraId="7F5F6CBD" w14:textId="77777777" w:rsidR="007A7032" w:rsidRPr="001F4035" w:rsidRDefault="007A7032" w:rsidP="002C5F48">
      <w:pPr>
        <w:spacing w:after="0" w:line="480" w:lineRule="auto"/>
        <w:ind w:firstLine="720"/>
        <w:rPr>
          <w:rFonts w:ascii="Times New Roman" w:hAnsi="Times New Roman"/>
        </w:rPr>
      </w:pPr>
      <w:r w:rsidRPr="001F4035">
        <w:rPr>
          <w:rFonts w:ascii="Times New Roman" w:hAnsi="Times New Roman"/>
        </w:rPr>
        <w:t xml:space="preserve">One of these limitations involves the physiology of the human eye.  Due to the uneven distribution of cones across the retina, only an area of about 2 degrees (approximately the size of a thumbnail at arm’s length) </w:t>
      </w:r>
      <w:r w:rsidR="00F733C7">
        <w:rPr>
          <w:rFonts w:ascii="Times New Roman" w:hAnsi="Times New Roman"/>
        </w:rPr>
        <w:t xml:space="preserve">at the center of the visual field </w:t>
      </w:r>
      <w:r w:rsidRPr="001F4035">
        <w:rPr>
          <w:rFonts w:ascii="Times New Roman" w:hAnsi="Times New Roman"/>
        </w:rPr>
        <w:t xml:space="preserve">is represented in </w:t>
      </w:r>
      <w:r>
        <w:rPr>
          <w:rFonts w:ascii="Times New Roman" w:hAnsi="Times New Roman"/>
        </w:rPr>
        <w:t>high detail</w:t>
      </w:r>
      <w:r w:rsidRPr="001F4035">
        <w:rPr>
          <w:rFonts w:ascii="Times New Roman" w:hAnsi="Times New Roman"/>
        </w:rPr>
        <w:t xml:space="preserve"> at any given moment.  </w:t>
      </w:r>
      <w:r w:rsidR="00E321E7">
        <w:rPr>
          <w:rFonts w:ascii="Times New Roman" w:hAnsi="Times New Roman"/>
        </w:rPr>
        <w:t xml:space="preserve">More </w:t>
      </w:r>
      <w:r w:rsidR="00660987">
        <w:rPr>
          <w:rFonts w:ascii="Times New Roman" w:hAnsi="Times New Roman"/>
        </w:rPr>
        <w:t>specifically</w:t>
      </w:r>
      <w:r w:rsidR="00E321E7">
        <w:rPr>
          <w:rFonts w:ascii="Times New Roman" w:hAnsi="Times New Roman"/>
        </w:rPr>
        <w:t xml:space="preserve">, </w:t>
      </w:r>
      <w:r w:rsidR="00EC09A0">
        <w:rPr>
          <w:rFonts w:ascii="Times New Roman" w:hAnsi="Times New Roman"/>
        </w:rPr>
        <w:t xml:space="preserve">this small area </w:t>
      </w:r>
      <w:r w:rsidR="00A47B69">
        <w:rPr>
          <w:rFonts w:ascii="Times New Roman" w:hAnsi="Times New Roman"/>
        </w:rPr>
        <w:t>of the retina—the “fovea”—</w:t>
      </w:r>
      <w:r w:rsidR="00EC09A0">
        <w:rPr>
          <w:rFonts w:ascii="Times New Roman" w:hAnsi="Times New Roman"/>
        </w:rPr>
        <w:t>yields</w:t>
      </w:r>
      <w:r w:rsidR="002C5F48">
        <w:rPr>
          <w:rFonts w:ascii="Times New Roman" w:hAnsi="Times New Roman"/>
        </w:rPr>
        <w:t xml:space="preserve"> the best color perception</w:t>
      </w:r>
      <w:r w:rsidR="00660987">
        <w:rPr>
          <w:rFonts w:ascii="Times New Roman" w:hAnsi="Times New Roman"/>
        </w:rPr>
        <w:t xml:space="preserve"> of the retina</w:t>
      </w:r>
      <w:r w:rsidR="002C5F48">
        <w:rPr>
          <w:rFonts w:ascii="Times New Roman" w:hAnsi="Times New Roman"/>
        </w:rPr>
        <w:t>.</w:t>
      </w:r>
      <w:r w:rsidR="002C5F48">
        <w:rPr>
          <w:rStyle w:val="EndnoteReference"/>
          <w:rFonts w:ascii="Times New Roman" w:hAnsi="Times New Roman"/>
        </w:rPr>
        <w:endnoteReference w:id="17"/>
      </w:r>
      <w:r w:rsidR="002C5F48">
        <w:rPr>
          <w:rFonts w:ascii="Times New Roman" w:hAnsi="Times New Roman"/>
        </w:rPr>
        <w:t xml:space="preserve">  </w:t>
      </w:r>
      <w:r w:rsidR="00EC09A0">
        <w:rPr>
          <w:rFonts w:ascii="Times New Roman" w:hAnsi="Times New Roman"/>
        </w:rPr>
        <w:t xml:space="preserve">Motion sensitivity, in contrast, </w:t>
      </w:r>
      <w:r w:rsidR="00A47B69">
        <w:rPr>
          <w:rFonts w:ascii="Times New Roman" w:hAnsi="Times New Roman"/>
        </w:rPr>
        <w:t>improves as you move toward</w:t>
      </w:r>
      <w:r w:rsidR="00EC09A0">
        <w:rPr>
          <w:rFonts w:ascii="Times New Roman" w:hAnsi="Times New Roman"/>
        </w:rPr>
        <w:t xml:space="preserve"> the periphery of the visual field.  </w:t>
      </w:r>
      <w:r w:rsidR="00A47B69">
        <w:rPr>
          <w:rFonts w:ascii="Times New Roman" w:hAnsi="Times New Roman"/>
        </w:rPr>
        <w:t>D</w:t>
      </w:r>
      <w:r w:rsidR="00EC09A0">
        <w:rPr>
          <w:rFonts w:ascii="Times New Roman" w:hAnsi="Times New Roman"/>
        </w:rPr>
        <w:t xml:space="preserve">ue to </w:t>
      </w:r>
      <w:r w:rsidR="002C5F48">
        <w:rPr>
          <w:rFonts w:ascii="Times New Roman" w:hAnsi="Times New Roman"/>
        </w:rPr>
        <w:t xml:space="preserve">a </w:t>
      </w:r>
      <w:r w:rsidR="00EC09A0">
        <w:rPr>
          <w:rFonts w:ascii="Times New Roman" w:hAnsi="Times New Roman"/>
        </w:rPr>
        <w:t xml:space="preserve">higher concentration of rods, the ability to distinguish a dim light from a dark surround </w:t>
      </w:r>
      <w:r w:rsidR="00A47B69">
        <w:rPr>
          <w:rFonts w:ascii="Times New Roman" w:hAnsi="Times New Roman"/>
        </w:rPr>
        <w:t xml:space="preserve">also improves as you move </w:t>
      </w:r>
      <w:r w:rsidR="00EC09A0">
        <w:rPr>
          <w:rFonts w:ascii="Times New Roman" w:hAnsi="Times New Roman"/>
        </w:rPr>
        <w:t>towards the periphery</w:t>
      </w:r>
      <w:r w:rsidR="00A47B69">
        <w:rPr>
          <w:rFonts w:ascii="Times New Roman" w:hAnsi="Times New Roman"/>
        </w:rPr>
        <w:t xml:space="preserve"> of the visual field</w:t>
      </w:r>
      <w:r w:rsidR="00EC09A0">
        <w:rPr>
          <w:rFonts w:ascii="Times New Roman" w:hAnsi="Times New Roman"/>
        </w:rPr>
        <w:t>.</w:t>
      </w:r>
      <w:r w:rsidR="002C5F48">
        <w:rPr>
          <w:rFonts w:ascii="Times New Roman" w:hAnsi="Times New Roman"/>
        </w:rPr>
        <w:t xml:space="preserve">  </w:t>
      </w:r>
      <w:r w:rsidRPr="001F4035">
        <w:rPr>
          <w:rFonts w:ascii="Times New Roman" w:hAnsi="Times New Roman"/>
        </w:rPr>
        <w:t xml:space="preserve">To compensate for </w:t>
      </w:r>
      <w:r w:rsidR="002C5F48">
        <w:rPr>
          <w:rFonts w:ascii="Times New Roman" w:hAnsi="Times New Roman"/>
        </w:rPr>
        <w:t>these disparities</w:t>
      </w:r>
      <w:r w:rsidRPr="001F4035">
        <w:rPr>
          <w:rFonts w:ascii="Times New Roman" w:hAnsi="Times New Roman"/>
        </w:rPr>
        <w:t>, the fovea</w:t>
      </w:r>
      <w:r w:rsidR="00A47B69">
        <w:rPr>
          <w:rFonts w:ascii="Times New Roman" w:hAnsi="Times New Roman"/>
        </w:rPr>
        <w:t xml:space="preserve"> </w:t>
      </w:r>
      <w:r w:rsidRPr="001F4035">
        <w:rPr>
          <w:rFonts w:ascii="Times New Roman" w:hAnsi="Times New Roman"/>
        </w:rPr>
        <w:t>is aimed at objects within the environment using a sequence of</w:t>
      </w:r>
      <w:r>
        <w:rPr>
          <w:rFonts w:ascii="Times New Roman" w:hAnsi="Times New Roman"/>
        </w:rPr>
        <w:t xml:space="preserve"> swift movements or “saccades”, </w:t>
      </w:r>
      <w:r w:rsidRPr="001F4035">
        <w:rPr>
          <w:rFonts w:ascii="Times New Roman" w:hAnsi="Times New Roman"/>
        </w:rPr>
        <w:t>e</w:t>
      </w:r>
      <w:r>
        <w:rPr>
          <w:rFonts w:ascii="Times New Roman" w:hAnsi="Times New Roman"/>
        </w:rPr>
        <w:t xml:space="preserve">ach lasting between 5 to 80msec, and respites or “fixations”, </w:t>
      </w:r>
      <w:r w:rsidRPr="001F4035">
        <w:rPr>
          <w:rFonts w:ascii="Times New Roman" w:hAnsi="Times New Roman"/>
        </w:rPr>
        <w:t>each lasting around 250msec</w:t>
      </w:r>
      <w:r>
        <w:rPr>
          <w:rFonts w:ascii="Times New Roman" w:hAnsi="Times New Roman"/>
        </w:rPr>
        <w:t>.</w:t>
      </w:r>
      <w:r w:rsidR="00A47B69">
        <w:rPr>
          <w:rStyle w:val="EndnoteReference"/>
          <w:rFonts w:ascii="Times New Roman" w:hAnsi="Times New Roman"/>
        </w:rPr>
        <w:endnoteReference w:id="18"/>
      </w:r>
    </w:p>
    <w:p w14:paraId="0ADB9D1A" w14:textId="2ACFE018" w:rsidR="007A7032" w:rsidRPr="001F4035" w:rsidRDefault="007A7032" w:rsidP="002C69C8">
      <w:pPr>
        <w:spacing w:after="0" w:line="480" w:lineRule="auto"/>
        <w:ind w:firstLine="720"/>
        <w:rPr>
          <w:rFonts w:ascii="Times New Roman" w:hAnsi="Times New Roman"/>
        </w:rPr>
      </w:pPr>
      <w:r w:rsidRPr="001F4035">
        <w:rPr>
          <w:rFonts w:ascii="Times New Roman" w:hAnsi="Times New Roman"/>
        </w:rPr>
        <w:t>Another limitation of the visual system involves visual attention.  Visual attention is the second stage of a two-stage computational proce</w:t>
      </w:r>
      <w:r>
        <w:rPr>
          <w:rFonts w:ascii="Times New Roman" w:hAnsi="Times New Roman"/>
        </w:rPr>
        <w:t xml:space="preserve">ss: </w:t>
      </w:r>
      <w:r w:rsidR="009939E4">
        <w:rPr>
          <w:rFonts w:ascii="Times New Roman" w:hAnsi="Times New Roman"/>
        </w:rPr>
        <w:t>i</w:t>
      </w:r>
      <w:r>
        <w:rPr>
          <w:rFonts w:ascii="Times New Roman" w:hAnsi="Times New Roman"/>
        </w:rPr>
        <w:t>n the first stage, the low-</w:t>
      </w:r>
      <w:r w:rsidRPr="001F4035">
        <w:rPr>
          <w:rFonts w:ascii="Times New Roman" w:hAnsi="Times New Roman"/>
        </w:rPr>
        <w:t xml:space="preserve">level visual features of a scene (color, orientation, etc.) are registered by massively parallel processing.  The second stage involves the selective deployment of a limited capacity to process the </w:t>
      </w:r>
      <w:r>
        <w:rPr>
          <w:rFonts w:ascii="Times New Roman" w:hAnsi="Times New Roman"/>
        </w:rPr>
        <w:t>high-</w:t>
      </w:r>
      <w:r w:rsidRPr="001F4035">
        <w:rPr>
          <w:rFonts w:ascii="Times New Roman" w:hAnsi="Times New Roman"/>
        </w:rPr>
        <w:t xml:space="preserve">level visual features of that scene (faces, objects, </w:t>
      </w:r>
      <w:r w:rsidR="007A12A8" w:rsidRPr="001F4035">
        <w:rPr>
          <w:rFonts w:ascii="Times New Roman" w:hAnsi="Times New Roman"/>
        </w:rPr>
        <w:t>etc.</w:t>
      </w:r>
      <w:r w:rsidRPr="001F4035">
        <w:rPr>
          <w:rFonts w:ascii="Times New Roman" w:hAnsi="Times New Roman"/>
        </w:rPr>
        <w:t xml:space="preserve">).  </w:t>
      </w:r>
      <w:r>
        <w:rPr>
          <w:rFonts w:ascii="Times New Roman" w:hAnsi="Times New Roman"/>
        </w:rPr>
        <w:t>S</w:t>
      </w:r>
      <w:r w:rsidRPr="001F4035">
        <w:rPr>
          <w:rFonts w:ascii="Times New Roman" w:hAnsi="Times New Roman"/>
        </w:rPr>
        <w:t xml:space="preserve">timuli processed by this later, more limited stage of visual processing—i.e. stimuli that are attended—are reacted to more quickly, register at a lower threshold, register more accurately, are represented in higher detail, and are more likely to be remembered than the stimuli that are processed </w:t>
      </w:r>
      <w:r>
        <w:rPr>
          <w:rFonts w:ascii="Times New Roman" w:hAnsi="Times New Roman"/>
        </w:rPr>
        <w:t xml:space="preserve">only </w:t>
      </w:r>
      <w:r w:rsidRPr="001F4035">
        <w:rPr>
          <w:rFonts w:ascii="Times New Roman" w:hAnsi="Times New Roman"/>
        </w:rPr>
        <w:t>by the first stage.</w:t>
      </w:r>
    </w:p>
    <w:p w14:paraId="2626AD76" w14:textId="77777777" w:rsidR="002C69C8" w:rsidRDefault="007A7032" w:rsidP="00E06DB7">
      <w:pPr>
        <w:spacing w:after="0" w:line="480" w:lineRule="auto"/>
        <w:ind w:firstLine="720"/>
        <w:rPr>
          <w:rFonts w:ascii="Times New Roman" w:hAnsi="Times New Roman"/>
        </w:rPr>
      </w:pPr>
      <w:r w:rsidRPr="001F4035">
        <w:rPr>
          <w:rFonts w:ascii="Times New Roman" w:hAnsi="Times New Roman"/>
        </w:rPr>
        <w:t xml:space="preserve">Now that we have examined some of the differences between pre-attentive and attentive processing, let’s </w:t>
      </w:r>
      <w:r w:rsidR="00F733C7">
        <w:rPr>
          <w:rFonts w:ascii="Times New Roman" w:hAnsi="Times New Roman"/>
        </w:rPr>
        <w:t xml:space="preserve">turn to </w:t>
      </w:r>
      <w:r w:rsidRPr="001F4035">
        <w:rPr>
          <w:rFonts w:ascii="Times New Roman" w:hAnsi="Times New Roman"/>
        </w:rPr>
        <w:t xml:space="preserve">the so-called </w:t>
      </w:r>
      <w:r>
        <w:rPr>
          <w:rFonts w:ascii="Times New Roman" w:hAnsi="Times New Roman"/>
        </w:rPr>
        <w:t>“</w:t>
      </w:r>
      <w:r w:rsidRPr="001F4035">
        <w:rPr>
          <w:rFonts w:ascii="Times New Roman" w:hAnsi="Times New Roman"/>
        </w:rPr>
        <w:t>spotlight</w:t>
      </w:r>
      <w:r>
        <w:rPr>
          <w:rFonts w:ascii="Times New Roman" w:hAnsi="Times New Roman"/>
        </w:rPr>
        <w:t>”</w:t>
      </w:r>
      <w:r w:rsidRPr="001F4035">
        <w:rPr>
          <w:rFonts w:ascii="Times New Roman" w:hAnsi="Times New Roman"/>
        </w:rPr>
        <w:t xml:space="preserve"> of attention.  As we have seen, visual attention is selective capacity—it is said to be like a spotlight that illuminates only a portion of the visual field at any particular moment.  </w:t>
      </w:r>
      <w:r>
        <w:rPr>
          <w:rFonts w:ascii="Times New Roman" w:hAnsi="Times New Roman"/>
        </w:rPr>
        <w:t>E</w:t>
      </w:r>
      <w:r w:rsidRPr="001F4035">
        <w:rPr>
          <w:rFonts w:ascii="Times New Roman" w:hAnsi="Times New Roman"/>
        </w:rPr>
        <w:t>mpirical examination</w:t>
      </w:r>
      <w:r>
        <w:rPr>
          <w:rFonts w:ascii="Times New Roman" w:hAnsi="Times New Roman"/>
        </w:rPr>
        <w:t xml:space="preserve"> </w:t>
      </w:r>
      <w:r w:rsidRPr="001F4035">
        <w:rPr>
          <w:rFonts w:ascii="Times New Roman" w:hAnsi="Times New Roman"/>
        </w:rPr>
        <w:t>has revealed that the spotlight of attention is adjustable.  As visual attention expands to encompass a larger area of the surrounding space there are fewer computational resources allocated</w:t>
      </w:r>
      <w:r w:rsidR="00A47B69">
        <w:rPr>
          <w:rFonts w:ascii="Times New Roman" w:hAnsi="Times New Roman"/>
        </w:rPr>
        <w:t xml:space="preserve"> to each signal from that area</w:t>
      </w:r>
      <w:r w:rsidRPr="001F4035">
        <w:rPr>
          <w:rFonts w:ascii="Times New Roman" w:hAnsi="Times New Roman"/>
        </w:rPr>
        <w:t>.</w:t>
      </w:r>
      <w:r w:rsidR="00A47B69">
        <w:rPr>
          <w:rStyle w:val="EndnoteReference"/>
          <w:rFonts w:ascii="Times New Roman" w:hAnsi="Times New Roman"/>
        </w:rPr>
        <w:endnoteReference w:id="19"/>
      </w:r>
      <w:r w:rsidRPr="001F4035">
        <w:rPr>
          <w:rFonts w:ascii="Times New Roman" w:hAnsi="Times New Roman"/>
        </w:rPr>
        <w:t xml:space="preserve">  As a result, there is a trade-off between the size of the spotlight of attention and the response times to (and the resolution of) the ob</w:t>
      </w:r>
      <w:r w:rsidR="00A47B69">
        <w:rPr>
          <w:rFonts w:ascii="Times New Roman" w:hAnsi="Times New Roman"/>
        </w:rPr>
        <w:t>jects illuminated by attention</w:t>
      </w:r>
      <w:r w:rsidRPr="001F4035">
        <w:rPr>
          <w:rFonts w:ascii="Times New Roman" w:hAnsi="Times New Roman"/>
        </w:rPr>
        <w:t>.</w:t>
      </w:r>
      <w:r w:rsidR="00A47B69">
        <w:rPr>
          <w:rStyle w:val="EndnoteReference"/>
          <w:rFonts w:ascii="Times New Roman" w:hAnsi="Times New Roman"/>
        </w:rPr>
        <w:endnoteReference w:id="20"/>
      </w:r>
      <w:r w:rsidRPr="001F4035">
        <w:rPr>
          <w:rFonts w:ascii="Times New Roman" w:hAnsi="Times New Roman"/>
        </w:rPr>
        <w:t xml:space="preserve">  In </w:t>
      </w:r>
      <w:r>
        <w:rPr>
          <w:rFonts w:ascii="Times New Roman" w:hAnsi="Times New Roman"/>
        </w:rPr>
        <w:t>essence</w:t>
      </w:r>
      <w:r w:rsidRPr="001F4035">
        <w:rPr>
          <w:rFonts w:ascii="Times New Roman" w:hAnsi="Times New Roman"/>
        </w:rPr>
        <w:t>, visual attention behaves more like the zoom lens of a camera than like a spotlight.</w:t>
      </w:r>
    </w:p>
    <w:p w14:paraId="34D9587E" w14:textId="77777777" w:rsidR="007A7032" w:rsidRPr="001F4035" w:rsidRDefault="002C69C8" w:rsidP="00E06DB7">
      <w:pPr>
        <w:spacing w:after="0" w:line="480" w:lineRule="auto"/>
        <w:ind w:firstLine="720"/>
        <w:rPr>
          <w:rFonts w:ascii="Times New Roman" w:hAnsi="Times New Roman"/>
        </w:rPr>
      </w:pPr>
      <w:r>
        <w:rPr>
          <w:rFonts w:ascii="Times New Roman" w:hAnsi="Times New Roman"/>
        </w:rPr>
        <w:t xml:space="preserve">There is </w:t>
      </w:r>
      <w:r w:rsidR="00660987">
        <w:rPr>
          <w:rFonts w:ascii="Times New Roman" w:hAnsi="Times New Roman"/>
        </w:rPr>
        <w:t xml:space="preserve">also </w:t>
      </w:r>
      <w:r w:rsidR="00A47B69">
        <w:rPr>
          <w:rFonts w:ascii="Times New Roman" w:hAnsi="Times New Roman"/>
        </w:rPr>
        <w:t xml:space="preserve">a </w:t>
      </w:r>
      <w:r>
        <w:rPr>
          <w:rFonts w:ascii="Times New Roman" w:hAnsi="Times New Roman"/>
        </w:rPr>
        <w:t xml:space="preserve">debate amongst visual psychologists </w:t>
      </w:r>
      <w:r w:rsidR="00F733C7">
        <w:rPr>
          <w:rFonts w:ascii="Times New Roman" w:hAnsi="Times New Roman"/>
        </w:rPr>
        <w:t xml:space="preserve">about </w:t>
      </w:r>
      <w:r>
        <w:rPr>
          <w:rFonts w:ascii="Times New Roman" w:hAnsi="Times New Roman"/>
        </w:rPr>
        <w:t>whether visual attention is “space-base</w:t>
      </w:r>
      <w:r w:rsidR="00A47B69">
        <w:rPr>
          <w:rFonts w:ascii="Times New Roman" w:hAnsi="Times New Roman"/>
        </w:rPr>
        <w:t>d” or “object-based” phenomenon.  I</w:t>
      </w:r>
      <w:r>
        <w:rPr>
          <w:rFonts w:ascii="Times New Roman" w:hAnsi="Times New Roman"/>
        </w:rPr>
        <w:t xml:space="preserve">s attention directed at regions of spaces (where everything within the region is </w:t>
      </w:r>
      <w:r w:rsidR="00660987">
        <w:rPr>
          <w:rFonts w:ascii="Times New Roman" w:hAnsi="Times New Roman"/>
        </w:rPr>
        <w:t xml:space="preserve">equally </w:t>
      </w:r>
      <w:r>
        <w:rPr>
          <w:rFonts w:ascii="Times New Roman" w:hAnsi="Times New Roman"/>
        </w:rPr>
        <w:t>“illuminated” by</w:t>
      </w:r>
      <w:r w:rsidR="00A47B69">
        <w:rPr>
          <w:rFonts w:ascii="Times New Roman" w:hAnsi="Times New Roman"/>
        </w:rPr>
        <w:t xml:space="preserve"> the spotlight of attention)?</w:t>
      </w:r>
      <w:r>
        <w:rPr>
          <w:rFonts w:ascii="Times New Roman" w:hAnsi="Times New Roman"/>
        </w:rPr>
        <w:t xml:space="preserve"> </w:t>
      </w:r>
      <w:r w:rsidR="00A47B69">
        <w:rPr>
          <w:rFonts w:ascii="Times New Roman" w:hAnsi="Times New Roman"/>
        </w:rPr>
        <w:t xml:space="preserve"> I</w:t>
      </w:r>
      <w:r>
        <w:rPr>
          <w:rFonts w:ascii="Times New Roman" w:hAnsi="Times New Roman"/>
        </w:rPr>
        <w:t xml:space="preserve">s it directed at objects (in which case the spotlight of attention could “illuminate” one object </w:t>
      </w:r>
      <w:r w:rsidR="00A47B69">
        <w:rPr>
          <w:rFonts w:ascii="Times New Roman" w:hAnsi="Times New Roman"/>
        </w:rPr>
        <w:t xml:space="preserve">while not illuminating </w:t>
      </w:r>
      <w:r>
        <w:rPr>
          <w:rFonts w:ascii="Times New Roman" w:hAnsi="Times New Roman"/>
        </w:rPr>
        <w:t>another despite those two obje</w:t>
      </w:r>
      <w:r w:rsidR="00A47B69">
        <w:rPr>
          <w:rFonts w:ascii="Times New Roman" w:hAnsi="Times New Roman"/>
        </w:rPr>
        <w:t xml:space="preserve">cts residing in the same space)? </w:t>
      </w:r>
      <w:r>
        <w:rPr>
          <w:rFonts w:ascii="Times New Roman" w:hAnsi="Times New Roman"/>
        </w:rPr>
        <w:t xml:space="preserve"> </w:t>
      </w:r>
      <w:r w:rsidR="00A47B69">
        <w:rPr>
          <w:rFonts w:ascii="Times New Roman" w:hAnsi="Times New Roman"/>
        </w:rPr>
        <w:t>A</w:t>
      </w:r>
      <w:r>
        <w:rPr>
          <w:rFonts w:ascii="Times New Roman" w:hAnsi="Times New Roman"/>
        </w:rPr>
        <w:t xml:space="preserve">re there both forms of attention?  </w:t>
      </w:r>
      <w:r w:rsidR="00A47B69">
        <w:rPr>
          <w:rFonts w:ascii="Times New Roman" w:hAnsi="Times New Roman"/>
        </w:rPr>
        <w:t xml:space="preserve">In an effort to minimize controversy, </w:t>
      </w:r>
      <w:r>
        <w:rPr>
          <w:rFonts w:ascii="Times New Roman" w:hAnsi="Times New Roman"/>
        </w:rPr>
        <w:t>I will act as though both forms of attention</w:t>
      </w:r>
      <w:r w:rsidR="00A47B69">
        <w:rPr>
          <w:rFonts w:ascii="Times New Roman" w:hAnsi="Times New Roman"/>
        </w:rPr>
        <w:t>—space-based and object-based—</w:t>
      </w:r>
      <w:r>
        <w:rPr>
          <w:rFonts w:ascii="Times New Roman" w:hAnsi="Times New Roman"/>
        </w:rPr>
        <w:t>exist.</w:t>
      </w:r>
      <w:r w:rsidR="00F733C7">
        <w:rPr>
          <w:rStyle w:val="EndnoteReference"/>
          <w:rFonts w:ascii="Times New Roman" w:hAnsi="Times New Roman"/>
        </w:rPr>
        <w:endnoteReference w:id="21"/>
      </w:r>
      <w:r>
        <w:rPr>
          <w:rFonts w:ascii="Times New Roman" w:hAnsi="Times New Roman"/>
        </w:rPr>
        <w:t xml:space="preserve">  </w:t>
      </w:r>
    </w:p>
    <w:p w14:paraId="11249E56" w14:textId="0C524F3F" w:rsidR="007A7032" w:rsidRPr="001F4035" w:rsidRDefault="007A7032" w:rsidP="00E06DB7">
      <w:pPr>
        <w:spacing w:after="0" w:line="480" w:lineRule="auto"/>
        <w:rPr>
          <w:rFonts w:ascii="Times New Roman" w:hAnsi="Times New Roman"/>
        </w:rPr>
      </w:pPr>
      <w:r w:rsidRPr="001F4035">
        <w:rPr>
          <w:rFonts w:ascii="Times New Roman" w:hAnsi="Times New Roman"/>
        </w:rPr>
        <w:tab/>
        <w:t xml:space="preserve">Just as in the case of the fovea, the visual system compensates for its limitations in attention by rapidly shifting/narrowing it from object to object </w:t>
      </w:r>
      <w:r w:rsidR="002C69C8">
        <w:rPr>
          <w:rFonts w:ascii="Times New Roman" w:hAnsi="Times New Roman"/>
        </w:rPr>
        <w:t xml:space="preserve">(or region to region) </w:t>
      </w:r>
      <w:r w:rsidRPr="001F4035">
        <w:rPr>
          <w:rFonts w:ascii="Times New Roman" w:hAnsi="Times New Roman"/>
        </w:rPr>
        <w:t>in the environment</w:t>
      </w:r>
      <w:r w:rsidR="00660987">
        <w:rPr>
          <w:rFonts w:ascii="Times New Roman" w:hAnsi="Times New Roman"/>
        </w:rPr>
        <w:t xml:space="preserve">—a </w:t>
      </w:r>
      <w:r w:rsidR="00660987" w:rsidRPr="008B2BF7">
        <w:rPr>
          <w:rFonts w:ascii="Times New Roman" w:hAnsi="Times New Roman"/>
        </w:rPr>
        <w:t>covert shift of attention (a shift of attention that occurs without a shift of fixation) can occur</w:t>
      </w:r>
      <w:r w:rsidR="00660987">
        <w:rPr>
          <w:rFonts w:ascii="Times New Roman" w:hAnsi="Times New Roman"/>
        </w:rPr>
        <w:t xml:space="preserve"> in as quickly as 30 to 50 msec</w:t>
      </w:r>
      <w:r w:rsidRPr="001F4035">
        <w:rPr>
          <w:rFonts w:ascii="Times New Roman" w:hAnsi="Times New Roman"/>
        </w:rPr>
        <w:t>.</w:t>
      </w:r>
      <w:r w:rsidRPr="001F4035">
        <w:rPr>
          <w:rStyle w:val="EndnoteReference"/>
          <w:rFonts w:ascii="Times New Roman" w:hAnsi="Times New Roman"/>
        </w:rPr>
        <w:endnoteReference w:id="22"/>
      </w:r>
      <w:r w:rsidR="007A12A8" w:rsidRPr="001F4035">
        <w:rPr>
          <w:rFonts w:ascii="Times New Roman" w:hAnsi="Times New Roman"/>
        </w:rPr>
        <w:t xml:space="preserve"> It</w:t>
      </w:r>
      <w:r w:rsidRPr="001F4035">
        <w:rPr>
          <w:rFonts w:ascii="Times New Roman" w:hAnsi="Times New Roman"/>
        </w:rPr>
        <w:t xml:space="preserve"> is during this process of shifting fixation and shifting/narrowing atten</w:t>
      </w:r>
      <w:r>
        <w:rPr>
          <w:rFonts w:ascii="Times New Roman" w:hAnsi="Times New Roman"/>
        </w:rPr>
        <w:t>tion that the low-</w:t>
      </w:r>
      <w:r w:rsidRPr="001F4035">
        <w:rPr>
          <w:rFonts w:ascii="Times New Roman" w:hAnsi="Times New Roman"/>
        </w:rPr>
        <w:t xml:space="preserve">detail representations generated by that the visual </w:t>
      </w:r>
      <w:r>
        <w:rPr>
          <w:rFonts w:ascii="Times New Roman" w:hAnsi="Times New Roman"/>
        </w:rPr>
        <w:t>system earn</w:t>
      </w:r>
      <w:r w:rsidRPr="001F4035">
        <w:rPr>
          <w:rFonts w:ascii="Times New Roman" w:hAnsi="Times New Roman"/>
        </w:rPr>
        <w:t xml:space="preserve"> </w:t>
      </w:r>
      <w:r>
        <w:rPr>
          <w:rFonts w:ascii="Times New Roman" w:hAnsi="Times New Roman"/>
        </w:rPr>
        <w:t xml:space="preserve">their </w:t>
      </w:r>
      <w:r w:rsidRPr="001F4035">
        <w:rPr>
          <w:rFonts w:ascii="Times New Roman" w:hAnsi="Times New Roman"/>
        </w:rPr>
        <w:t xml:space="preserve">keep.  </w:t>
      </w:r>
      <w:r w:rsidR="00124A5A">
        <w:rPr>
          <w:rFonts w:ascii="Times New Roman" w:hAnsi="Times New Roman"/>
        </w:rPr>
        <w:t>T</w:t>
      </w:r>
      <w:r w:rsidR="00124A5A" w:rsidRPr="001F4035">
        <w:rPr>
          <w:rFonts w:ascii="Times New Roman" w:hAnsi="Times New Roman"/>
        </w:rPr>
        <w:t>hes</w:t>
      </w:r>
      <w:r w:rsidR="00124A5A">
        <w:rPr>
          <w:rFonts w:ascii="Times New Roman" w:hAnsi="Times New Roman"/>
        </w:rPr>
        <w:t>e representations provide a low-</w:t>
      </w:r>
      <w:r w:rsidR="00124A5A" w:rsidRPr="001F4035">
        <w:rPr>
          <w:rFonts w:ascii="Times New Roman" w:hAnsi="Times New Roman"/>
        </w:rPr>
        <w:t>cost preview of various regions of</w:t>
      </w:r>
      <w:r w:rsidR="00A47B69">
        <w:rPr>
          <w:rFonts w:ascii="Times New Roman" w:hAnsi="Times New Roman"/>
        </w:rPr>
        <w:t>/objects in</w:t>
      </w:r>
      <w:r w:rsidR="00124A5A" w:rsidRPr="001F4035">
        <w:rPr>
          <w:rFonts w:ascii="Times New Roman" w:hAnsi="Times New Roman"/>
        </w:rPr>
        <w:t xml:space="preserve"> the surrounding space that helps guide the deploy</w:t>
      </w:r>
      <w:r w:rsidR="00124A5A">
        <w:rPr>
          <w:rFonts w:ascii="Times New Roman" w:hAnsi="Times New Roman"/>
        </w:rPr>
        <w:t>ment of our more limited high-level, high-</w:t>
      </w:r>
      <w:r w:rsidR="00124A5A" w:rsidRPr="001F4035">
        <w:rPr>
          <w:rFonts w:ascii="Times New Roman" w:hAnsi="Times New Roman"/>
        </w:rPr>
        <w:t>detail visual reso</w:t>
      </w:r>
      <w:r w:rsidR="00124A5A">
        <w:rPr>
          <w:rFonts w:ascii="Times New Roman" w:hAnsi="Times New Roman"/>
        </w:rPr>
        <w:t>urces in exploring that space: p</w:t>
      </w:r>
      <w:r w:rsidR="00124A5A" w:rsidRPr="001F4035">
        <w:rPr>
          <w:rFonts w:ascii="Times New Roman" w:hAnsi="Times New Roman"/>
        </w:rPr>
        <w:t xml:space="preserve">arafoveal representations </w:t>
      </w:r>
      <w:r w:rsidR="00A47B69">
        <w:rPr>
          <w:rFonts w:ascii="Times New Roman" w:hAnsi="Times New Roman"/>
        </w:rPr>
        <w:t>provide a preview for the fovea,</w:t>
      </w:r>
      <w:r w:rsidR="00124A5A" w:rsidRPr="001F4035">
        <w:rPr>
          <w:rFonts w:ascii="Times New Roman" w:hAnsi="Times New Roman"/>
        </w:rPr>
        <w:t xml:space="preserve"> pre-attentive representations </w:t>
      </w:r>
      <w:r w:rsidR="00124A5A">
        <w:rPr>
          <w:rFonts w:ascii="Times New Roman" w:hAnsi="Times New Roman"/>
        </w:rPr>
        <w:t xml:space="preserve">provide a preview for </w:t>
      </w:r>
      <w:r w:rsidR="00A47B69">
        <w:rPr>
          <w:rFonts w:ascii="Times New Roman" w:hAnsi="Times New Roman"/>
        </w:rPr>
        <w:t>attention,</w:t>
      </w:r>
      <w:r w:rsidR="00124A5A" w:rsidRPr="001F4035">
        <w:rPr>
          <w:rFonts w:ascii="Times New Roman" w:hAnsi="Times New Roman"/>
        </w:rPr>
        <w:t xml:space="preserve"> and </w:t>
      </w:r>
      <w:r w:rsidR="00124A5A">
        <w:rPr>
          <w:rFonts w:ascii="Times New Roman" w:hAnsi="Times New Roman"/>
        </w:rPr>
        <w:t xml:space="preserve">representations formed on lower </w:t>
      </w:r>
      <w:r w:rsidR="00124A5A" w:rsidRPr="001F4035">
        <w:rPr>
          <w:rFonts w:ascii="Times New Roman" w:hAnsi="Times New Roman"/>
        </w:rPr>
        <w:t xml:space="preserve">detail, wider settings of </w:t>
      </w:r>
      <w:r w:rsidR="00A47B69">
        <w:rPr>
          <w:rFonts w:ascii="Times New Roman" w:hAnsi="Times New Roman"/>
        </w:rPr>
        <w:t xml:space="preserve">the zoom lens of </w:t>
      </w:r>
      <w:r w:rsidR="00124A5A" w:rsidRPr="001F4035">
        <w:rPr>
          <w:rFonts w:ascii="Times New Roman" w:hAnsi="Times New Roman"/>
        </w:rPr>
        <w:t>attention provide</w:t>
      </w:r>
      <w:r w:rsidR="00124A5A">
        <w:rPr>
          <w:rFonts w:ascii="Times New Roman" w:hAnsi="Times New Roman"/>
        </w:rPr>
        <w:t xml:space="preserve"> a preview for higher </w:t>
      </w:r>
      <w:r w:rsidR="00124A5A" w:rsidRPr="001F4035">
        <w:rPr>
          <w:rFonts w:ascii="Times New Roman" w:hAnsi="Times New Roman"/>
        </w:rPr>
        <w:t>detail</w:t>
      </w:r>
      <w:r w:rsidR="00124A5A">
        <w:rPr>
          <w:rFonts w:ascii="Times New Roman" w:hAnsi="Times New Roman"/>
        </w:rPr>
        <w:t>, narrower</w:t>
      </w:r>
      <w:r w:rsidR="00124A5A" w:rsidRPr="001F4035">
        <w:rPr>
          <w:rFonts w:ascii="Times New Roman" w:hAnsi="Times New Roman"/>
        </w:rPr>
        <w:t xml:space="preserve"> settings of </w:t>
      </w:r>
      <w:r w:rsidR="00A47B69">
        <w:rPr>
          <w:rFonts w:ascii="Times New Roman" w:hAnsi="Times New Roman"/>
        </w:rPr>
        <w:t xml:space="preserve">the zoom lens of </w:t>
      </w:r>
      <w:r w:rsidR="00124A5A" w:rsidRPr="001F4035">
        <w:rPr>
          <w:rFonts w:ascii="Times New Roman" w:hAnsi="Times New Roman"/>
        </w:rPr>
        <w:t>attention.</w:t>
      </w:r>
    </w:p>
    <w:p w14:paraId="44DB0470" w14:textId="2E939ED7" w:rsidR="007A7032" w:rsidRPr="001F4035" w:rsidRDefault="007A7032" w:rsidP="00E06DB7">
      <w:pPr>
        <w:spacing w:after="0" w:line="480" w:lineRule="auto"/>
        <w:rPr>
          <w:rFonts w:ascii="Times New Roman" w:hAnsi="Times New Roman"/>
        </w:rPr>
      </w:pPr>
      <w:r w:rsidRPr="001F4035">
        <w:rPr>
          <w:rFonts w:ascii="Times New Roman" w:hAnsi="Times New Roman"/>
        </w:rPr>
        <w:tab/>
      </w:r>
      <w:r w:rsidR="00660987">
        <w:rPr>
          <w:rFonts w:ascii="Times New Roman" w:hAnsi="Times New Roman"/>
        </w:rPr>
        <w:t>T</w:t>
      </w:r>
      <w:r w:rsidRPr="001F4035">
        <w:rPr>
          <w:rFonts w:ascii="Times New Roman" w:hAnsi="Times New Roman"/>
        </w:rPr>
        <w:t xml:space="preserve">he </w:t>
      </w:r>
      <w:r w:rsidR="00660987">
        <w:rPr>
          <w:rFonts w:ascii="Times New Roman" w:hAnsi="Times New Roman"/>
        </w:rPr>
        <w:t xml:space="preserve">process </w:t>
      </w:r>
      <w:r w:rsidRPr="001F4035">
        <w:rPr>
          <w:rFonts w:ascii="Times New Roman" w:hAnsi="Times New Roman"/>
        </w:rPr>
        <w:t xml:space="preserve">of using low-level/low-detail representations to guide the deployment of </w:t>
      </w:r>
      <w:r w:rsidR="00FC5BB5">
        <w:rPr>
          <w:rFonts w:ascii="Times New Roman" w:hAnsi="Times New Roman"/>
        </w:rPr>
        <w:t xml:space="preserve">our </w:t>
      </w:r>
      <w:r w:rsidRPr="001F4035">
        <w:rPr>
          <w:rFonts w:ascii="Times New Roman" w:hAnsi="Times New Roman"/>
        </w:rPr>
        <w:t>more limited, high-level/high-detail representational capacities (i.e. fixation and attention) is subject to both bottom-up, stimulus-driven control and top-down, user-driven control.</w:t>
      </w:r>
      <w:r w:rsidRPr="001F4035">
        <w:rPr>
          <w:rStyle w:val="EndnoteReference"/>
          <w:rFonts w:ascii="Times New Roman" w:hAnsi="Times New Roman"/>
        </w:rPr>
        <w:endnoteReference w:id="23"/>
      </w:r>
      <w:r w:rsidRPr="001F4035">
        <w:rPr>
          <w:rFonts w:ascii="Times New Roman" w:hAnsi="Times New Roman"/>
        </w:rPr>
        <w:t xml:space="preserve">  The </w:t>
      </w:r>
      <w:r w:rsidR="003C6FD8">
        <w:rPr>
          <w:rFonts w:ascii="Times New Roman" w:hAnsi="Times New Roman"/>
        </w:rPr>
        <w:t>latter takes a variety of forms.  W</w:t>
      </w:r>
      <w:r w:rsidRPr="001F4035">
        <w:rPr>
          <w:rFonts w:ascii="Times New Roman" w:hAnsi="Times New Roman"/>
        </w:rPr>
        <w:t>e can</w:t>
      </w:r>
      <w:r w:rsidR="00660987">
        <w:rPr>
          <w:rFonts w:ascii="Times New Roman" w:hAnsi="Times New Roman"/>
        </w:rPr>
        <w:t xml:space="preserve"> </w:t>
      </w:r>
      <w:r w:rsidRPr="001F4035">
        <w:rPr>
          <w:rFonts w:ascii="Times New Roman" w:hAnsi="Times New Roman"/>
        </w:rPr>
        <w:t xml:space="preserve">consciously decide where to </w:t>
      </w:r>
      <w:r>
        <w:rPr>
          <w:rFonts w:ascii="Times New Roman" w:hAnsi="Times New Roman"/>
        </w:rPr>
        <w:t>look</w:t>
      </w:r>
      <w:r w:rsidR="00F94FC5">
        <w:rPr>
          <w:rFonts w:ascii="Times New Roman" w:hAnsi="Times New Roman"/>
        </w:rPr>
        <w:t>.</w:t>
      </w:r>
      <w:r w:rsidR="00660987">
        <w:rPr>
          <w:rFonts w:ascii="Times New Roman" w:hAnsi="Times New Roman"/>
        </w:rPr>
        <w:t xml:space="preserve">  (</w:t>
      </w:r>
      <w:r w:rsidR="00660987" w:rsidRPr="008B2BF7">
        <w:rPr>
          <w:rFonts w:ascii="Times New Roman" w:hAnsi="Times New Roman"/>
        </w:rPr>
        <w:t>Given the extreme limitations of the visual system, decisions about where to look can be far more fine-grained than, say, simply deciding to look in front of your face.</w:t>
      </w:r>
      <w:r w:rsidR="00660987">
        <w:rPr>
          <w:rFonts w:ascii="Times New Roman" w:hAnsi="Times New Roman"/>
        </w:rPr>
        <w:t>)</w:t>
      </w:r>
      <w:r w:rsidRPr="001F4035">
        <w:rPr>
          <w:rFonts w:ascii="Times New Roman" w:hAnsi="Times New Roman"/>
        </w:rPr>
        <w:t xml:space="preserve">  </w:t>
      </w:r>
      <w:r w:rsidR="00660987">
        <w:rPr>
          <w:rFonts w:ascii="Times New Roman" w:hAnsi="Times New Roman"/>
        </w:rPr>
        <w:t>In addition, w</w:t>
      </w:r>
      <w:r>
        <w:rPr>
          <w:rFonts w:ascii="Times New Roman" w:hAnsi="Times New Roman"/>
        </w:rPr>
        <w:t xml:space="preserve">e </w:t>
      </w:r>
      <w:r w:rsidRPr="001F4035">
        <w:rPr>
          <w:rFonts w:ascii="Times New Roman" w:hAnsi="Times New Roman"/>
        </w:rPr>
        <w:t xml:space="preserve">can consciously decide </w:t>
      </w:r>
      <w:r w:rsidRPr="003C6FD8">
        <w:rPr>
          <w:rFonts w:ascii="Times New Roman" w:hAnsi="Times New Roman"/>
          <w:i/>
        </w:rPr>
        <w:t xml:space="preserve">how </w:t>
      </w:r>
      <w:r w:rsidRPr="001F4035">
        <w:rPr>
          <w:rFonts w:ascii="Times New Roman" w:hAnsi="Times New Roman"/>
        </w:rPr>
        <w:t xml:space="preserve">to look for </w:t>
      </w:r>
      <w:r>
        <w:rPr>
          <w:rFonts w:ascii="Times New Roman" w:hAnsi="Times New Roman"/>
        </w:rPr>
        <w:t xml:space="preserve">a </w:t>
      </w:r>
      <w:r w:rsidRPr="001F4035">
        <w:rPr>
          <w:rFonts w:ascii="Times New Roman" w:hAnsi="Times New Roman"/>
        </w:rPr>
        <w:t>sought-after object—e.g. in virtue of its shape, its color, or some other low-level visual feature.  We can make a conscious decision about the sampling strategy</w:t>
      </w:r>
      <w:r>
        <w:rPr>
          <w:rFonts w:ascii="Times New Roman" w:hAnsi="Times New Roman"/>
        </w:rPr>
        <w:t xml:space="preserve"> we</w:t>
      </w:r>
      <w:r w:rsidRPr="001F4035">
        <w:rPr>
          <w:rFonts w:ascii="Times New Roman" w:hAnsi="Times New Roman"/>
        </w:rPr>
        <w:t xml:space="preserve">’ll adopt—i.e. whether </w:t>
      </w:r>
      <w:r>
        <w:rPr>
          <w:rFonts w:ascii="Times New Roman" w:hAnsi="Times New Roman"/>
        </w:rPr>
        <w:t xml:space="preserve">we </w:t>
      </w:r>
      <w:r w:rsidRPr="001F4035">
        <w:rPr>
          <w:rFonts w:ascii="Times New Roman" w:hAnsi="Times New Roman"/>
        </w:rPr>
        <w:t xml:space="preserve">will allow </w:t>
      </w:r>
      <w:r>
        <w:rPr>
          <w:rFonts w:ascii="Times New Roman" w:hAnsi="Times New Roman"/>
        </w:rPr>
        <w:t xml:space="preserve">the </w:t>
      </w:r>
      <w:r w:rsidRPr="001F4035">
        <w:rPr>
          <w:rFonts w:ascii="Times New Roman" w:hAnsi="Times New Roman"/>
        </w:rPr>
        <w:t xml:space="preserve">fovea/visual attention to scan </w:t>
      </w:r>
      <w:r w:rsidR="00660987">
        <w:rPr>
          <w:rFonts w:ascii="Times New Roman" w:hAnsi="Times New Roman"/>
        </w:rPr>
        <w:t xml:space="preserve">the </w:t>
      </w:r>
      <w:r w:rsidRPr="001F4035">
        <w:rPr>
          <w:rFonts w:ascii="Times New Roman" w:hAnsi="Times New Roman"/>
        </w:rPr>
        <w:t xml:space="preserve">environment in a relatively automatic fashion or whether </w:t>
      </w:r>
      <w:r>
        <w:rPr>
          <w:rFonts w:ascii="Times New Roman" w:hAnsi="Times New Roman"/>
        </w:rPr>
        <w:t>we</w:t>
      </w:r>
      <w:r w:rsidRPr="001F4035">
        <w:rPr>
          <w:rFonts w:ascii="Times New Roman" w:hAnsi="Times New Roman"/>
        </w:rPr>
        <w:t xml:space="preserve">’ll </w:t>
      </w:r>
      <w:r>
        <w:rPr>
          <w:rFonts w:ascii="Times New Roman" w:hAnsi="Times New Roman"/>
        </w:rPr>
        <w:t xml:space="preserve">control </w:t>
      </w:r>
      <w:r w:rsidRPr="001F4035">
        <w:rPr>
          <w:rFonts w:ascii="Times New Roman" w:hAnsi="Times New Roman"/>
        </w:rPr>
        <w:t xml:space="preserve">this scanning </w:t>
      </w:r>
      <w:r>
        <w:rPr>
          <w:rFonts w:ascii="Times New Roman" w:hAnsi="Times New Roman"/>
        </w:rPr>
        <w:t>in an effort to make it more systematic</w:t>
      </w:r>
      <w:r w:rsidRPr="001F4035">
        <w:rPr>
          <w:rFonts w:ascii="Times New Roman" w:hAnsi="Times New Roman"/>
        </w:rPr>
        <w:t>.</w:t>
      </w:r>
      <w:r w:rsidR="001B46BD">
        <w:rPr>
          <w:rStyle w:val="EndnoteReference"/>
          <w:rFonts w:ascii="Times New Roman" w:hAnsi="Times New Roman"/>
        </w:rPr>
        <w:endnoteReference w:id="24"/>
      </w:r>
      <w:r w:rsidRPr="001F4035">
        <w:rPr>
          <w:rFonts w:ascii="Times New Roman" w:hAnsi="Times New Roman"/>
        </w:rPr>
        <w:t xml:space="preserve">   </w:t>
      </w:r>
    </w:p>
    <w:p w14:paraId="21460332" w14:textId="77777777" w:rsidR="007A7032" w:rsidRPr="001F4035" w:rsidRDefault="007A7032" w:rsidP="00E06DB7">
      <w:pPr>
        <w:spacing w:after="0" w:line="480" w:lineRule="auto"/>
        <w:rPr>
          <w:rFonts w:ascii="Times New Roman" w:hAnsi="Times New Roman"/>
        </w:rPr>
      </w:pPr>
      <w:r>
        <w:rPr>
          <w:rFonts w:ascii="Times New Roman" w:hAnsi="Times New Roman"/>
        </w:rPr>
        <w:tab/>
        <w:t>Some of the low-</w:t>
      </w:r>
      <w:r w:rsidRPr="001F4035">
        <w:rPr>
          <w:rFonts w:ascii="Times New Roman" w:hAnsi="Times New Roman"/>
        </w:rPr>
        <w:t>detail representations that guide t</w:t>
      </w:r>
      <w:r>
        <w:rPr>
          <w:rFonts w:ascii="Times New Roman" w:hAnsi="Times New Roman"/>
        </w:rPr>
        <w:t>he deployment of our high</w:t>
      </w:r>
      <w:r w:rsidRPr="001F4035">
        <w:rPr>
          <w:rFonts w:ascii="Times New Roman" w:hAnsi="Times New Roman"/>
        </w:rPr>
        <w:t xml:space="preserve">-detail representational resources </w:t>
      </w:r>
      <w:r w:rsidR="003C6FD8">
        <w:rPr>
          <w:rFonts w:ascii="Times New Roman" w:hAnsi="Times New Roman"/>
        </w:rPr>
        <w:t xml:space="preserve">are </w:t>
      </w:r>
      <w:r w:rsidR="003C6FD8" w:rsidRPr="00660987">
        <w:rPr>
          <w:rFonts w:ascii="Times New Roman" w:hAnsi="Times New Roman"/>
          <w:i/>
        </w:rPr>
        <w:t xml:space="preserve">conscious </w:t>
      </w:r>
      <w:r w:rsidR="003C6FD8">
        <w:rPr>
          <w:rFonts w:ascii="Times New Roman" w:hAnsi="Times New Roman"/>
        </w:rPr>
        <w:t xml:space="preserve">states </w:t>
      </w:r>
      <w:r w:rsidR="00660987">
        <w:rPr>
          <w:rFonts w:ascii="Times New Roman" w:hAnsi="Times New Roman"/>
        </w:rPr>
        <w:t xml:space="preserve">(in the sense that there is “something that it’s like” to have them) </w:t>
      </w:r>
      <w:r w:rsidR="003C6FD8">
        <w:rPr>
          <w:rFonts w:ascii="Times New Roman" w:hAnsi="Times New Roman"/>
        </w:rPr>
        <w:t xml:space="preserve">and, as such, </w:t>
      </w:r>
      <w:r w:rsidRPr="001F4035">
        <w:rPr>
          <w:rFonts w:ascii="Times New Roman" w:hAnsi="Times New Roman"/>
        </w:rPr>
        <w:t xml:space="preserve">make a contribution to the </w:t>
      </w:r>
      <w:r>
        <w:rPr>
          <w:rFonts w:ascii="Times New Roman" w:hAnsi="Times New Roman"/>
        </w:rPr>
        <w:t xml:space="preserve">phenomenal </w:t>
      </w:r>
      <w:r w:rsidRPr="001F4035">
        <w:rPr>
          <w:rFonts w:ascii="Times New Roman" w:hAnsi="Times New Roman"/>
        </w:rPr>
        <w:t>character of our visual consciousness.  In this sense, I agree with Crick and Koch (1990), who ask:</w:t>
      </w:r>
      <w:r w:rsidRPr="001F4035">
        <w:rPr>
          <w:rFonts w:ascii="Times New Roman" w:hAnsi="Times New Roman"/>
        </w:rPr>
        <w:br/>
      </w:r>
    </w:p>
    <w:p w14:paraId="15F56C15" w14:textId="77777777" w:rsidR="007A7032" w:rsidRPr="00C95015" w:rsidRDefault="007A7032" w:rsidP="00E06DB7">
      <w:pPr>
        <w:spacing w:after="0" w:line="480" w:lineRule="auto"/>
        <w:ind w:left="720"/>
        <w:rPr>
          <w:rFonts w:ascii="Times New Roman" w:hAnsi="Times New Roman"/>
        </w:rPr>
      </w:pPr>
      <w:r w:rsidRPr="00C95015">
        <w:rPr>
          <w:rFonts w:ascii="Times New Roman" w:hAnsi="Times New Roman"/>
        </w:rPr>
        <w:t xml:space="preserve">Can a spotlight of attention, moving over the visual field from one </w:t>
      </w:r>
      <w:r w:rsidR="00F94FC5">
        <w:rPr>
          <w:rFonts w:ascii="Times New Roman" w:hAnsi="Times New Roman"/>
        </w:rPr>
        <w:t>‘</w:t>
      </w:r>
      <w:r w:rsidRPr="00C95015">
        <w:rPr>
          <w:rFonts w:ascii="Times New Roman" w:hAnsi="Times New Roman"/>
        </w:rPr>
        <w:t>salient</w:t>
      </w:r>
      <w:r w:rsidR="00F94FC5">
        <w:rPr>
          <w:rFonts w:ascii="Times New Roman" w:hAnsi="Times New Roman"/>
        </w:rPr>
        <w:t>’</w:t>
      </w:r>
      <w:r w:rsidRPr="00C95015">
        <w:rPr>
          <w:rFonts w:ascii="Times New Roman" w:hAnsi="Times New Roman"/>
        </w:rPr>
        <w:t xml:space="preserve"> location to the next, explain the perceptual richness of our environment?  Would such a mechanism not lead to a sort of </w:t>
      </w:r>
      <w:r w:rsidR="00F94FC5">
        <w:rPr>
          <w:rFonts w:ascii="Times New Roman" w:hAnsi="Times New Roman"/>
        </w:rPr>
        <w:t>‘</w:t>
      </w:r>
      <w:r w:rsidRPr="00C95015">
        <w:rPr>
          <w:rFonts w:ascii="Times New Roman" w:hAnsi="Times New Roman"/>
        </w:rPr>
        <w:t>tunnel vision</w:t>
      </w:r>
      <w:r w:rsidR="00F94FC5">
        <w:rPr>
          <w:rFonts w:ascii="Times New Roman" w:hAnsi="Times New Roman"/>
        </w:rPr>
        <w:t>’</w:t>
      </w:r>
      <w:r w:rsidRPr="00C95015">
        <w:rPr>
          <w:rFonts w:ascii="Times New Roman" w:hAnsi="Times New Roman"/>
        </w:rPr>
        <w:t>, in which the currently attended location appears in vivid detail with its associated perceptual attributes while everything else is invisible?  We suggest, very tentatively, that this richness may be mediated by another form of awareness that is very transient, being associated with iconic memory and having a very large capacity at one time.  (</w:t>
      </w:r>
      <w:r>
        <w:rPr>
          <w:rFonts w:ascii="Times New Roman" w:hAnsi="Times New Roman"/>
        </w:rPr>
        <w:t xml:space="preserve">p. </w:t>
      </w:r>
      <w:r w:rsidRPr="00C95015">
        <w:rPr>
          <w:rFonts w:ascii="Times New Roman" w:hAnsi="Times New Roman"/>
        </w:rPr>
        <w:t xml:space="preserve">288)  </w:t>
      </w:r>
    </w:p>
    <w:p w14:paraId="03403015" w14:textId="77777777" w:rsidR="007A7032" w:rsidRPr="001F4035" w:rsidRDefault="007A7032" w:rsidP="00E06DB7">
      <w:pPr>
        <w:spacing w:after="0" w:line="480" w:lineRule="auto"/>
        <w:rPr>
          <w:rFonts w:ascii="Times New Roman" w:hAnsi="Times New Roman"/>
        </w:rPr>
      </w:pPr>
    </w:p>
    <w:p w14:paraId="50814FEC" w14:textId="77777777" w:rsidR="007A7032" w:rsidRPr="00E439EB" w:rsidRDefault="007A7032" w:rsidP="00E06DB7">
      <w:pPr>
        <w:spacing w:after="0" w:line="480" w:lineRule="auto"/>
        <w:rPr>
          <w:rFonts w:ascii="Times New Roman" w:hAnsi="Times New Roman"/>
        </w:rPr>
      </w:pPr>
      <w:r w:rsidRPr="001F4035">
        <w:rPr>
          <w:rFonts w:ascii="Times New Roman" w:hAnsi="Times New Roman"/>
        </w:rPr>
        <w:t xml:space="preserve">Under my account, the transient, large capacity form of awareness </w:t>
      </w:r>
      <w:r w:rsidR="00E439EB">
        <w:rPr>
          <w:rFonts w:ascii="Times New Roman" w:hAnsi="Times New Roman"/>
        </w:rPr>
        <w:t xml:space="preserve">of which </w:t>
      </w:r>
      <w:r w:rsidRPr="001F4035">
        <w:rPr>
          <w:rFonts w:ascii="Times New Roman" w:hAnsi="Times New Roman"/>
        </w:rPr>
        <w:t xml:space="preserve">Crick and Koch speak is the result conscious parafoveal, </w:t>
      </w:r>
      <w:r>
        <w:rPr>
          <w:rFonts w:ascii="Times New Roman" w:hAnsi="Times New Roman"/>
        </w:rPr>
        <w:t xml:space="preserve">conscious </w:t>
      </w:r>
      <w:r w:rsidRPr="001F4035">
        <w:rPr>
          <w:rFonts w:ascii="Times New Roman" w:hAnsi="Times New Roman"/>
        </w:rPr>
        <w:t xml:space="preserve">pre-attentive representations, and/or </w:t>
      </w:r>
      <w:r>
        <w:rPr>
          <w:rFonts w:ascii="Times New Roman" w:hAnsi="Times New Roman"/>
        </w:rPr>
        <w:t xml:space="preserve">conscious </w:t>
      </w:r>
      <w:r w:rsidRPr="001F4035">
        <w:rPr>
          <w:rFonts w:ascii="Times New Roman" w:hAnsi="Times New Roman"/>
        </w:rPr>
        <w:t>rep</w:t>
      </w:r>
      <w:r>
        <w:rPr>
          <w:rFonts w:ascii="Times New Roman" w:hAnsi="Times New Roman"/>
        </w:rPr>
        <w:t>resentations formed on low</w:t>
      </w:r>
      <w:r w:rsidRPr="001F4035">
        <w:rPr>
          <w:rFonts w:ascii="Times New Roman" w:hAnsi="Times New Roman"/>
        </w:rPr>
        <w:t xml:space="preserve">-resolution settings of attention. This form of awareness is a form of </w:t>
      </w:r>
      <w:r w:rsidRPr="00C95015">
        <w:rPr>
          <w:rFonts w:ascii="Times New Roman" w:hAnsi="Times New Roman"/>
          <w:i/>
        </w:rPr>
        <w:t xml:space="preserve">fringe </w:t>
      </w:r>
      <w:r w:rsidRPr="001F4035">
        <w:rPr>
          <w:rFonts w:ascii="Times New Roman" w:hAnsi="Times New Roman"/>
        </w:rPr>
        <w:t xml:space="preserve">consciousness because 1) it represents the surrounding environment in considerably </w:t>
      </w:r>
      <w:r>
        <w:rPr>
          <w:rFonts w:ascii="Times New Roman" w:hAnsi="Times New Roman"/>
        </w:rPr>
        <w:t xml:space="preserve">less </w:t>
      </w:r>
      <w:r w:rsidRPr="001F4035">
        <w:rPr>
          <w:rFonts w:ascii="Times New Roman" w:hAnsi="Times New Roman"/>
        </w:rPr>
        <w:t xml:space="preserve">detail than it would be represented if it were fixated/attended and 2) it is </w:t>
      </w:r>
      <w:r>
        <w:rPr>
          <w:rFonts w:ascii="Times New Roman" w:hAnsi="Times New Roman"/>
        </w:rPr>
        <w:t>“</w:t>
      </w:r>
      <w:r w:rsidRPr="001F4035">
        <w:rPr>
          <w:rFonts w:ascii="Times New Roman" w:hAnsi="Times New Roman"/>
        </w:rPr>
        <w:t>elusive</w:t>
      </w:r>
      <w:r>
        <w:rPr>
          <w:rFonts w:ascii="Times New Roman" w:hAnsi="Times New Roman"/>
        </w:rPr>
        <w:t>”</w:t>
      </w:r>
      <w:r w:rsidRPr="001F4035">
        <w:rPr>
          <w:rFonts w:ascii="Times New Roman" w:hAnsi="Times New Roman"/>
        </w:rPr>
        <w:t xml:space="preserve"> in that attempts focus our introspective attention on an object represented by it </w:t>
      </w:r>
      <w:r>
        <w:rPr>
          <w:rFonts w:ascii="Times New Roman" w:hAnsi="Times New Roman"/>
        </w:rPr>
        <w:t xml:space="preserve">typically </w:t>
      </w:r>
      <w:r w:rsidRPr="001F4035">
        <w:rPr>
          <w:rFonts w:ascii="Times New Roman" w:hAnsi="Times New Roman"/>
        </w:rPr>
        <w:t>lead</w:t>
      </w:r>
      <w:r>
        <w:rPr>
          <w:rFonts w:ascii="Times New Roman" w:hAnsi="Times New Roman"/>
        </w:rPr>
        <w:t>s</w:t>
      </w:r>
      <w:r w:rsidRPr="001F4035">
        <w:rPr>
          <w:rFonts w:ascii="Times New Roman" w:hAnsi="Times New Roman"/>
        </w:rPr>
        <w:t xml:space="preserve"> to our shifting fixation/attention to that object which, in turn, results in </w:t>
      </w:r>
      <w:r>
        <w:rPr>
          <w:rFonts w:ascii="Times New Roman" w:hAnsi="Times New Roman"/>
        </w:rPr>
        <w:t xml:space="preserve">a </w:t>
      </w:r>
      <w:r w:rsidR="00791E2E">
        <w:rPr>
          <w:rFonts w:ascii="Times New Roman" w:hAnsi="Times New Roman"/>
        </w:rPr>
        <w:t xml:space="preserve">higher </w:t>
      </w:r>
      <w:r w:rsidRPr="00791E2E">
        <w:rPr>
          <w:rFonts w:ascii="Times New Roman" w:hAnsi="Times New Roman"/>
        </w:rPr>
        <w:t xml:space="preserve">detail </w:t>
      </w:r>
      <w:r w:rsidRPr="001F4035">
        <w:rPr>
          <w:rFonts w:ascii="Times New Roman" w:hAnsi="Times New Roman"/>
        </w:rPr>
        <w:t xml:space="preserve">representation of </w:t>
      </w:r>
      <w:r w:rsidR="00F733C7">
        <w:rPr>
          <w:rFonts w:ascii="Times New Roman" w:hAnsi="Times New Roman"/>
        </w:rPr>
        <w:t>that object</w:t>
      </w:r>
      <w:r w:rsidRPr="001F4035">
        <w:rPr>
          <w:rFonts w:ascii="Times New Roman" w:hAnsi="Times New Roman"/>
        </w:rPr>
        <w:t xml:space="preserve">.  </w:t>
      </w:r>
      <w:r w:rsidR="00E439EB">
        <w:rPr>
          <w:rFonts w:ascii="Times New Roman" w:hAnsi="Times New Roman"/>
        </w:rPr>
        <w:t xml:space="preserve">As a result of </w:t>
      </w:r>
      <w:r w:rsidR="00791E2E">
        <w:rPr>
          <w:rFonts w:ascii="Times New Roman" w:hAnsi="Times New Roman"/>
        </w:rPr>
        <w:t xml:space="preserve">satisfying the </w:t>
      </w:r>
      <w:r w:rsidR="00E439EB">
        <w:rPr>
          <w:rFonts w:ascii="Times New Roman" w:hAnsi="Times New Roman"/>
        </w:rPr>
        <w:t>second condition</w:t>
      </w:r>
      <w:r w:rsidR="00791E2E">
        <w:rPr>
          <w:rFonts w:ascii="Times New Roman" w:hAnsi="Times New Roman"/>
        </w:rPr>
        <w:t xml:space="preserve"> in this manner</w:t>
      </w:r>
      <w:r w:rsidR="00E439EB">
        <w:rPr>
          <w:rFonts w:ascii="Times New Roman" w:hAnsi="Times New Roman"/>
        </w:rPr>
        <w:t xml:space="preserve">, these fringe elements make various objects and feature </w:t>
      </w:r>
      <w:r w:rsidR="00E439EB">
        <w:rPr>
          <w:rFonts w:ascii="Times New Roman" w:hAnsi="Times New Roman"/>
          <w:i/>
        </w:rPr>
        <w:t>present as accessible</w:t>
      </w:r>
      <w:r w:rsidR="00E439EB">
        <w:rPr>
          <w:rFonts w:ascii="Times New Roman" w:hAnsi="Times New Roman"/>
        </w:rPr>
        <w:t xml:space="preserve"> within our visual experiences.</w:t>
      </w:r>
    </w:p>
    <w:p w14:paraId="0BE3F6B8" w14:textId="77777777" w:rsidR="00980F9A" w:rsidRDefault="00980F9A" w:rsidP="00980F9A">
      <w:pPr>
        <w:spacing w:after="0" w:line="480" w:lineRule="auto"/>
        <w:rPr>
          <w:rFonts w:ascii="Times New Roman" w:hAnsi="Times New Roman"/>
        </w:rPr>
      </w:pPr>
    </w:p>
    <w:p w14:paraId="437C9D20" w14:textId="77777777" w:rsidR="0065737E" w:rsidRDefault="00356618" w:rsidP="009E33A1">
      <w:pPr>
        <w:spacing w:after="0" w:line="480" w:lineRule="auto"/>
        <w:rPr>
          <w:rFonts w:ascii="Times New Roman" w:hAnsi="Times New Roman"/>
        </w:rPr>
      </w:pPr>
      <w:r>
        <w:rPr>
          <w:rFonts w:ascii="Times New Roman" w:hAnsi="Times New Roman"/>
        </w:rPr>
        <w:t>6</w:t>
      </w:r>
      <w:r w:rsidR="00980F9A">
        <w:rPr>
          <w:rFonts w:ascii="Times New Roman" w:hAnsi="Times New Roman"/>
        </w:rPr>
        <w:t>. Revisiting the Challenges of Scene-Immediacy</w:t>
      </w:r>
    </w:p>
    <w:p w14:paraId="1EA4BBE1" w14:textId="77777777" w:rsidR="00F733C7" w:rsidRDefault="00356618" w:rsidP="00122A36">
      <w:pPr>
        <w:spacing w:after="0" w:line="480" w:lineRule="auto"/>
        <w:ind w:firstLine="720"/>
        <w:rPr>
          <w:rFonts w:ascii="Times New Roman" w:hAnsi="Times New Roman"/>
        </w:rPr>
      </w:pPr>
      <w:r>
        <w:rPr>
          <w:rFonts w:ascii="Times New Roman" w:hAnsi="Times New Roman"/>
        </w:rPr>
        <w:t>In section 4</w:t>
      </w:r>
      <w:r w:rsidR="0065737E">
        <w:rPr>
          <w:rFonts w:ascii="Times New Roman" w:hAnsi="Times New Roman"/>
        </w:rPr>
        <w:t xml:space="preserve">, I outlined </w:t>
      </w:r>
      <w:r>
        <w:rPr>
          <w:rFonts w:ascii="Times New Roman" w:hAnsi="Times New Roman"/>
        </w:rPr>
        <w:t xml:space="preserve">my </w:t>
      </w:r>
      <w:r w:rsidR="0065737E">
        <w:rPr>
          <w:rFonts w:ascii="Times New Roman" w:hAnsi="Times New Roman"/>
        </w:rPr>
        <w:t>responses to the Challenges of Scene-Immediacy.  Now that we’ve taken a closer look at the representational mechanisms that give rise to the fringe of visual experience</w:t>
      </w:r>
      <w:r w:rsidR="00791E2E">
        <w:rPr>
          <w:rFonts w:ascii="Times New Roman" w:hAnsi="Times New Roman"/>
        </w:rPr>
        <w:t xml:space="preserve"> and that make additional information “present as accessible” within it</w:t>
      </w:r>
      <w:r w:rsidR="0065737E">
        <w:rPr>
          <w:rFonts w:ascii="Times New Roman" w:hAnsi="Times New Roman"/>
        </w:rPr>
        <w:t>, I can fill in the details</w:t>
      </w:r>
      <w:r>
        <w:rPr>
          <w:rFonts w:ascii="Times New Roman" w:hAnsi="Times New Roman"/>
        </w:rPr>
        <w:t xml:space="preserve"> of these responses</w:t>
      </w:r>
      <w:r w:rsidR="0065737E">
        <w:rPr>
          <w:rFonts w:ascii="Times New Roman" w:hAnsi="Times New Roman"/>
        </w:rPr>
        <w:t xml:space="preserve">.  </w:t>
      </w:r>
    </w:p>
    <w:p w14:paraId="30C865C1" w14:textId="77777777" w:rsidR="0065737E" w:rsidRDefault="0065737E" w:rsidP="009E33A1">
      <w:pPr>
        <w:spacing w:after="0" w:line="480" w:lineRule="auto"/>
        <w:ind w:firstLine="720"/>
        <w:rPr>
          <w:rFonts w:ascii="Times New Roman" w:hAnsi="Times New Roman"/>
        </w:rPr>
      </w:pPr>
    </w:p>
    <w:p w14:paraId="12F46DBD" w14:textId="77777777" w:rsidR="0065737E" w:rsidRPr="0065737E" w:rsidRDefault="00356618" w:rsidP="009E33A1">
      <w:pPr>
        <w:spacing w:after="0" w:line="480" w:lineRule="auto"/>
        <w:rPr>
          <w:rFonts w:ascii="Times New Roman" w:hAnsi="Times New Roman"/>
          <w:i/>
        </w:rPr>
      </w:pPr>
      <w:r>
        <w:rPr>
          <w:rFonts w:ascii="Times New Roman" w:hAnsi="Times New Roman"/>
          <w:i/>
        </w:rPr>
        <w:t>6</w:t>
      </w:r>
      <w:r w:rsidR="0065737E" w:rsidRPr="0065737E">
        <w:rPr>
          <w:rFonts w:ascii="Times New Roman" w:hAnsi="Times New Roman"/>
          <w:i/>
        </w:rPr>
        <w:t>.1 The First Challenge of Scene-Immediacy</w:t>
      </w:r>
    </w:p>
    <w:p w14:paraId="4622B038" w14:textId="77777777" w:rsidR="0065737E" w:rsidRDefault="0065737E" w:rsidP="009E33A1">
      <w:pPr>
        <w:spacing w:after="0" w:line="480" w:lineRule="auto"/>
        <w:ind w:firstLine="720"/>
        <w:rPr>
          <w:rFonts w:ascii="Times New Roman" w:hAnsi="Times New Roman"/>
        </w:rPr>
      </w:pPr>
      <w:r>
        <w:rPr>
          <w:rFonts w:ascii="Times New Roman" w:hAnsi="Times New Roman"/>
        </w:rPr>
        <w:t xml:space="preserve">The First Challenge is that a visual experience of a yellow station wagon seems to involve a “direct access” to that wagon that is not found in conscious thought.  The problem, recall, is that both the experience and the thought can directly represent </w:t>
      </w:r>
      <w:r w:rsidR="00F733C7">
        <w:rPr>
          <w:rFonts w:ascii="Times New Roman" w:hAnsi="Times New Roman"/>
        </w:rPr>
        <w:t xml:space="preserve">the </w:t>
      </w:r>
      <w:r>
        <w:rPr>
          <w:rFonts w:ascii="Times New Roman" w:hAnsi="Times New Roman"/>
        </w:rPr>
        <w:t>wagon.  Given this, what sense can the defender of GOFR make of the claim that the experience gives us a “direct access” to the wagon not found in conscious thought?</w:t>
      </w:r>
    </w:p>
    <w:p w14:paraId="3BCF35E7" w14:textId="77777777" w:rsidR="0065737E" w:rsidRPr="00B1314D" w:rsidRDefault="0065737E" w:rsidP="009E33A1">
      <w:pPr>
        <w:spacing w:after="0" w:line="480" w:lineRule="auto"/>
        <w:ind w:firstLine="720"/>
        <w:rPr>
          <w:rFonts w:ascii="Times New Roman" w:hAnsi="Times New Roman"/>
        </w:rPr>
      </w:pPr>
      <w:r>
        <w:rPr>
          <w:rFonts w:ascii="Times New Roman" w:hAnsi="Times New Roman"/>
        </w:rPr>
        <w:t>We’ve seen that, in virtue of its fringe elements, a visual experience represent</w:t>
      </w:r>
      <w:r w:rsidR="00C5553B">
        <w:rPr>
          <w:rFonts w:ascii="Times New Roman" w:hAnsi="Times New Roman"/>
        </w:rPr>
        <w:t>s</w:t>
      </w:r>
      <w:r>
        <w:rPr>
          <w:rFonts w:ascii="Times New Roman" w:hAnsi="Times New Roman"/>
        </w:rPr>
        <w:t xml:space="preserve"> some features of the wagon in high-detail </w:t>
      </w:r>
      <w:r w:rsidR="004E06A6">
        <w:rPr>
          <w:rFonts w:ascii="Times New Roman" w:hAnsi="Times New Roman"/>
        </w:rPr>
        <w:t xml:space="preserve">while </w:t>
      </w:r>
      <w:r>
        <w:rPr>
          <w:rFonts w:ascii="Times New Roman" w:hAnsi="Times New Roman"/>
        </w:rPr>
        <w:t>represent</w:t>
      </w:r>
      <w:r w:rsidR="004E06A6">
        <w:rPr>
          <w:rFonts w:ascii="Times New Roman" w:hAnsi="Times New Roman"/>
        </w:rPr>
        <w:t>ing</w:t>
      </w:r>
      <w:r>
        <w:rPr>
          <w:rFonts w:ascii="Times New Roman" w:hAnsi="Times New Roman"/>
        </w:rPr>
        <w:t xml:space="preserve"> other features </w:t>
      </w:r>
      <w:r w:rsidR="00C5553B">
        <w:rPr>
          <w:rFonts w:ascii="Times New Roman" w:hAnsi="Times New Roman"/>
        </w:rPr>
        <w:t xml:space="preserve">of it </w:t>
      </w:r>
      <w:r w:rsidRPr="00240CA2">
        <w:rPr>
          <w:rFonts w:ascii="Times New Roman" w:hAnsi="Times New Roman"/>
          <w:i/>
        </w:rPr>
        <w:t>as accessible</w:t>
      </w:r>
      <w:r>
        <w:rPr>
          <w:rFonts w:ascii="Times New Roman" w:hAnsi="Times New Roman"/>
        </w:rPr>
        <w:t>.  The fact that additional high-detail information about the wagon is “present as accessible” in this sense is not, however, the full story of how visual experience give us a kind of “direct access” to a</w:t>
      </w:r>
      <w:r w:rsidR="00F733C7">
        <w:rPr>
          <w:rFonts w:ascii="Times New Roman" w:hAnsi="Times New Roman"/>
        </w:rPr>
        <w:t>dditional</w:t>
      </w:r>
      <w:r w:rsidR="00122A36">
        <w:rPr>
          <w:rFonts w:ascii="Times New Roman" w:hAnsi="Times New Roman"/>
        </w:rPr>
        <w:t xml:space="preserve"> </w:t>
      </w:r>
      <w:r>
        <w:rPr>
          <w:rFonts w:ascii="Times New Roman" w:hAnsi="Times New Roman"/>
        </w:rPr>
        <w:t xml:space="preserve">wagon-information not found in conscious thought.  </w:t>
      </w:r>
      <w:r w:rsidR="004E06A6">
        <w:rPr>
          <w:rFonts w:ascii="Times New Roman" w:hAnsi="Times New Roman"/>
        </w:rPr>
        <w:t>A</w:t>
      </w:r>
      <w:r w:rsidR="00C5553B">
        <w:rPr>
          <w:rFonts w:ascii="Times New Roman" w:hAnsi="Times New Roman"/>
        </w:rPr>
        <w:t>s we shall see,</w:t>
      </w:r>
      <w:r>
        <w:rPr>
          <w:rFonts w:ascii="Times New Roman" w:hAnsi="Times New Roman"/>
        </w:rPr>
        <w:t xml:space="preserve"> </w:t>
      </w:r>
      <w:r w:rsidRPr="001F3A29">
        <w:rPr>
          <w:rFonts w:ascii="Times New Roman" w:hAnsi="Times New Roman"/>
          <w:i/>
        </w:rPr>
        <w:t xml:space="preserve">conscious thought </w:t>
      </w:r>
      <w:r>
        <w:rPr>
          <w:rFonts w:ascii="Times New Roman" w:hAnsi="Times New Roman"/>
        </w:rPr>
        <w:t xml:space="preserve">can also </w:t>
      </w:r>
      <w:r w:rsidR="004E06A6">
        <w:rPr>
          <w:rFonts w:ascii="Times New Roman" w:hAnsi="Times New Roman"/>
        </w:rPr>
        <w:t xml:space="preserve">provide </w:t>
      </w:r>
      <w:r>
        <w:rPr>
          <w:rFonts w:ascii="Times New Roman" w:hAnsi="Times New Roman"/>
        </w:rPr>
        <w:t xml:space="preserve">a preview of additional high-detail </w:t>
      </w:r>
      <w:r w:rsidR="00C5553B">
        <w:rPr>
          <w:rFonts w:ascii="Times New Roman" w:hAnsi="Times New Roman"/>
        </w:rPr>
        <w:t>wagon-</w:t>
      </w:r>
      <w:r>
        <w:rPr>
          <w:rFonts w:ascii="Times New Roman" w:hAnsi="Times New Roman"/>
        </w:rPr>
        <w:t xml:space="preserve">information, information </w:t>
      </w:r>
      <w:r w:rsidR="004E06A6">
        <w:rPr>
          <w:rFonts w:ascii="Times New Roman" w:hAnsi="Times New Roman"/>
        </w:rPr>
        <w:t xml:space="preserve">that is </w:t>
      </w:r>
      <w:r w:rsidRPr="004E06A6">
        <w:rPr>
          <w:rFonts w:ascii="Times New Roman" w:hAnsi="Times New Roman"/>
        </w:rPr>
        <w:t>contained in memory</w:t>
      </w:r>
      <w:r>
        <w:rPr>
          <w:rFonts w:ascii="Times New Roman" w:hAnsi="Times New Roman"/>
        </w:rPr>
        <w:t xml:space="preserve">.  </w:t>
      </w:r>
    </w:p>
    <w:p w14:paraId="1753A56E" w14:textId="77777777" w:rsidR="0065737E" w:rsidRPr="002D7A42" w:rsidRDefault="0065737E" w:rsidP="009E33A1">
      <w:pPr>
        <w:spacing w:after="0" w:line="480" w:lineRule="auto"/>
        <w:ind w:firstLine="720"/>
        <w:rPr>
          <w:rFonts w:ascii="Times New Roman" w:hAnsi="Times New Roman"/>
        </w:rPr>
      </w:pPr>
      <w:r>
        <w:rPr>
          <w:rFonts w:ascii="Times New Roman" w:hAnsi="Times New Roman"/>
        </w:rPr>
        <w:t xml:space="preserve">To be clear, much of memory retrieval is </w:t>
      </w:r>
      <w:r>
        <w:rPr>
          <w:rFonts w:ascii="Times New Roman" w:hAnsi="Times New Roman"/>
          <w:i/>
        </w:rPr>
        <w:t>not</w:t>
      </w:r>
      <w:r>
        <w:rPr>
          <w:rFonts w:ascii="Times New Roman" w:hAnsi="Times New Roman"/>
        </w:rPr>
        <w:t xml:space="preserve"> mediated by </w:t>
      </w:r>
      <w:r w:rsidR="00C5553B">
        <w:rPr>
          <w:rFonts w:ascii="Times New Roman" w:hAnsi="Times New Roman"/>
        </w:rPr>
        <w:t>a conscious preview</w:t>
      </w:r>
      <w:r>
        <w:rPr>
          <w:rFonts w:ascii="Times New Roman" w:hAnsi="Times New Roman"/>
        </w:rPr>
        <w:t>.  Speaking from my own case, m</w:t>
      </w:r>
      <w:r w:rsidRPr="001F4035">
        <w:rPr>
          <w:rFonts w:ascii="Times New Roman" w:hAnsi="Times New Roman"/>
        </w:rPr>
        <w:t xml:space="preserve">ost of the time </w:t>
      </w:r>
      <w:r>
        <w:rPr>
          <w:rFonts w:ascii="Times New Roman" w:hAnsi="Times New Roman"/>
        </w:rPr>
        <w:t xml:space="preserve">that </w:t>
      </w:r>
      <w:r w:rsidRPr="001F4035">
        <w:rPr>
          <w:rFonts w:ascii="Times New Roman" w:hAnsi="Times New Roman"/>
        </w:rPr>
        <w:t xml:space="preserve">I </w:t>
      </w:r>
      <w:r>
        <w:rPr>
          <w:rFonts w:ascii="Times New Roman" w:hAnsi="Times New Roman"/>
        </w:rPr>
        <w:t xml:space="preserve">attempt to </w:t>
      </w:r>
      <w:r w:rsidRPr="001F4035">
        <w:rPr>
          <w:rFonts w:ascii="Times New Roman" w:hAnsi="Times New Roman"/>
        </w:rPr>
        <w:t xml:space="preserve">access information from unconscious memory there is </w:t>
      </w:r>
      <w:r w:rsidRPr="001F3A29">
        <w:rPr>
          <w:rFonts w:ascii="Times New Roman" w:hAnsi="Times New Roman"/>
          <w:i/>
        </w:rPr>
        <w:t xml:space="preserve">no </w:t>
      </w:r>
      <w:r w:rsidRPr="00B1314D">
        <w:rPr>
          <w:rFonts w:ascii="Times New Roman" w:hAnsi="Times New Roman"/>
        </w:rPr>
        <w:t xml:space="preserve">conscious preview </w:t>
      </w:r>
      <w:r w:rsidRPr="001F4035">
        <w:rPr>
          <w:rFonts w:ascii="Times New Roman" w:hAnsi="Times New Roman"/>
        </w:rPr>
        <w:t xml:space="preserve">of that information prior to my retrieving it. </w:t>
      </w:r>
      <w:r>
        <w:rPr>
          <w:rFonts w:ascii="Times New Roman" w:hAnsi="Times New Roman"/>
        </w:rPr>
        <w:t xml:space="preserve"> </w:t>
      </w:r>
      <w:r w:rsidRPr="001F4035">
        <w:rPr>
          <w:rFonts w:ascii="Times New Roman" w:hAnsi="Times New Roman"/>
        </w:rPr>
        <w:t xml:space="preserve">I simply form the intention of remembering </w:t>
      </w:r>
      <w:r w:rsidR="00F733C7">
        <w:rPr>
          <w:rFonts w:ascii="Times New Roman" w:hAnsi="Times New Roman"/>
        </w:rPr>
        <w:t xml:space="preserve">the </w:t>
      </w:r>
      <w:r w:rsidRPr="001F4035">
        <w:rPr>
          <w:rFonts w:ascii="Times New Roman" w:hAnsi="Times New Roman"/>
        </w:rPr>
        <w:t xml:space="preserve">color </w:t>
      </w:r>
      <w:r w:rsidR="00F733C7">
        <w:rPr>
          <w:rFonts w:ascii="Times New Roman" w:hAnsi="Times New Roman"/>
        </w:rPr>
        <w:t xml:space="preserve">of </w:t>
      </w:r>
      <w:r w:rsidRPr="001F4035">
        <w:rPr>
          <w:rFonts w:ascii="Times New Roman" w:hAnsi="Times New Roman"/>
        </w:rPr>
        <w:t xml:space="preserve">my friend’s </w:t>
      </w:r>
      <w:r w:rsidR="00C5553B">
        <w:rPr>
          <w:rFonts w:ascii="Times New Roman" w:hAnsi="Times New Roman"/>
        </w:rPr>
        <w:t xml:space="preserve">station </w:t>
      </w:r>
      <w:r w:rsidRPr="001F4035">
        <w:rPr>
          <w:rFonts w:ascii="Times New Roman" w:hAnsi="Times New Roman"/>
        </w:rPr>
        <w:t xml:space="preserve">wagon </w:t>
      </w:r>
      <w:r>
        <w:rPr>
          <w:rFonts w:ascii="Times New Roman" w:hAnsi="Times New Roman"/>
        </w:rPr>
        <w:t xml:space="preserve">and, God willing, I </w:t>
      </w:r>
      <w:r w:rsidRPr="001F4035">
        <w:rPr>
          <w:rFonts w:ascii="Times New Roman" w:hAnsi="Times New Roman"/>
        </w:rPr>
        <w:t xml:space="preserve">remember that is </w:t>
      </w:r>
      <w:r>
        <w:rPr>
          <w:rFonts w:ascii="Times New Roman" w:hAnsi="Times New Roman"/>
        </w:rPr>
        <w:t>yellow</w:t>
      </w:r>
      <w:r w:rsidRPr="001F4035">
        <w:rPr>
          <w:rFonts w:ascii="Times New Roman" w:hAnsi="Times New Roman"/>
        </w:rPr>
        <w:t>.</w:t>
      </w:r>
      <w:r>
        <w:t xml:space="preserve">  </w:t>
      </w:r>
      <w:r w:rsidRPr="00B1314D">
        <w:rPr>
          <w:rFonts w:ascii="Times New Roman" w:hAnsi="Times New Roman"/>
        </w:rPr>
        <w:t>This is not to say that the</w:t>
      </w:r>
      <w:r>
        <w:rPr>
          <w:rFonts w:ascii="Times New Roman" w:hAnsi="Times New Roman"/>
        </w:rPr>
        <w:t>re is nothing the subject can do in an effort to improve the</w:t>
      </w:r>
      <w:r w:rsidRPr="00B1314D">
        <w:rPr>
          <w:rFonts w:ascii="Times New Roman" w:hAnsi="Times New Roman"/>
        </w:rPr>
        <w:t xml:space="preserve"> process of ret</w:t>
      </w:r>
      <w:r>
        <w:rPr>
          <w:rFonts w:ascii="Times New Roman" w:hAnsi="Times New Roman"/>
        </w:rPr>
        <w:t>rieving information from memory</w:t>
      </w:r>
      <w:r w:rsidRPr="00B1314D">
        <w:rPr>
          <w:rFonts w:ascii="Times New Roman" w:hAnsi="Times New Roman"/>
        </w:rPr>
        <w:t>.</w:t>
      </w:r>
      <w:r w:rsidRPr="00C5553B">
        <w:rPr>
          <w:rStyle w:val="EndnoteReference"/>
          <w:rFonts w:ascii="Times New Roman" w:hAnsi="Times New Roman"/>
        </w:rPr>
        <w:endnoteReference w:id="25"/>
      </w:r>
      <w:r w:rsidRPr="00B1314D">
        <w:rPr>
          <w:rFonts w:ascii="Times New Roman" w:hAnsi="Times New Roman"/>
        </w:rPr>
        <w:t xml:space="preserve">  The point</w:t>
      </w:r>
      <w:r w:rsidR="00C5553B">
        <w:rPr>
          <w:rFonts w:ascii="Times New Roman" w:hAnsi="Times New Roman"/>
        </w:rPr>
        <w:t xml:space="preserve"> </w:t>
      </w:r>
      <w:r>
        <w:rPr>
          <w:rFonts w:ascii="Times New Roman" w:hAnsi="Times New Roman"/>
        </w:rPr>
        <w:t xml:space="preserve">is that </w:t>
      </w:r>
      <w:r w:rsidRPr="00B1314D">
        <w:rPr>
          <w:rFonts w:ascii="Times New Roman" w:hAnsi="Times New Roman"/>
        </w:rPr>
        <w:t>the majority of cases of accessing information fro</w:t>
      </w:r>
      <w:r>
        <w:rPr>
          <w:rFonts w:ascii="Times New Roman" w:hAnsi="Times New Roman"/>
        </w:rPr>
        <w:t>m memory do</w:t>
      </w:r>
      <w:r w:rsidRPr="00B1314D">
        <w:rPr>
          <w:rFonts w:ascii="Times New Roman" w:hAnsi="Times New Roman"/>
        </w:rPr>
        <w:t xml:space="preserve"> not involve conscious preview</w:t>
      </w:r>
      <w:r>
        <w:rPr>
          <w:rFonts w:ascii="Times New Roman" w:hAnsi="Times New Roman"/>
        </w:rPr>
        <w:t xml:space="preserve">s, via </w:t>
      </w:r>
      <w:r w:rsidR="004E06A6">
        <w:rPr>
          <w:rFonts w:ascii="Times New Roman" w:hAnsi="Times New Roman"/>
        </w:rPr>
        <w:t>anything answering to our definition of “</w:t>
      </w:r>
      <w:r>
        <w:rPr>
          <w:rFonts w:ascii="Times New Roman" w:hAnsi="Times New Roman"/>
        </w:rPr>
        <w:t>fringe elements</w:t>
      </w:r>
      <w:r w:rsidR="004E06A6">
        <w:rPr>
          <w:rFonts w:ascii="Times New Roman" w:hAnsi="Times New Roman"/>
        </w:rPr>
        <w:t>”</w:t>
      </w:r>
      <w:r>
        <w:rPr>
          <w:rFonts w:ascii="Times New Roman" w:hAnsi="Times New Roman"/>
        </w:rPr>
        <w:t>,</w:t>
      </w:r>
      <w:r w:rsidRPr="00B1314D">
        <w:rPr>
          <w:rFonts w:ascii="Times New Roman" w:hAnsi="Times New Roman"/>
        </w:rPr>
        <w:t xml:space="preserve"> of that information.  </w:t>
      </w:r>
    </w:p>
    <w:p w14:paraId="7EFE1D83" w14:textId="77777777" w:rsidR="0065737E" w:rsidRPr="001F4035" w:rsidRDefault="0065737E" w:rsidP="009E33A1">
      <w:pPr>
        <w:spacing w:after="0" w:line="480" w:lineRule="auto"/>
        <w:ind w:firstLine="720"/>
        <w:rPr>
          <w:rFonts w:ascii="Times New Roman" w:hAnsi="Times New Roman"/>
        </w:rPr>
      </w:pPr>
      <w:r>
        <w:rPr>
          <w:rFonts w:ascii="Times New Roman" w:hAnsi="Times New Roman"/>
        </w:rPr>
        <w:t xml:space="preserve">Bruce Mangan (2001, 2003, 2007) has recently argued, however, that </w:t>
      </w:r>
      <w:r w:rsidR="00C5553B">
        <w:rPr>
          <w:rFonts w:ascii="Times New Roman" w:hAnsi="Times New Roman"/>
        </w:rPr>
        <w:t xml:space="preserve">in some </w:t>
      </w:r>
      <w:r>
        <w:rPr>
          <w:rFonts w:ascii="Times New Roman" w:hAnsi="Times New Roman"/>
        </w:rPr>
        <w:t xml:space="preserve">cases there are elements in </w:t>
      </w:r>
      <w:r w:rsidRPr="00B1314D">
        <w:rPr>
          <w:rFonts w:ascii="Times New Roman" w:hAnsi="Times New Roman"/>
        </w:rPr>
        <w:t>thought</w:t>
      </w:r>
      <w:r w:rsidR="00C5553B">
        <w:rPr>
          <w:rFonts w:ascii="Times New Roman" w:hAnsi="Times New Roman"/>
        </w:rPr>
        <w:t xml:space="preserve">—elements that satisfy </w:t>
      </w:r>
      <w:r w:rsidR="004E06A6">
        <w:rPr>
          <w:rFonts w:ascii="Times New Roman" w:hAnsi="Times New Roman"/>
        </w:rPr>
        <w:t xml:space="preserve">our </w:t>
      </w:r>
      <w:r w:rsidR="00C5553B">
        <w:rPr>
          <w:rFonts w:ascii="Times New Roman" w:hAnsi="Times New Roman"/>
        </w:rPr>
        <w:t xml:space="preserve">rough definition of being </w:t>
      </w:r>
      <w:r w:rsidR="004E06A6">
        <w:rPr>
          <w:rFonts w:ascii="Times New Roman" w:hAnsi="Times New Roman"/>
        </w:rPr>
        <w:t>“</w:t>
      </w:r>
      <w:r w:rsidR="00C5553B" w:rsidRPr="004E06A6">
        <w:rPr>
          <w:rFonts w:ascii="Times New Roman" w:hAnsi="Times New Roman"/>
        </w:rPr>
        <w:t>fringe elements</w:t>
      </w:r>
      <w:r w:rsidR="004E06A6">
        <w:rPr>
          <w:rFonts w:ascii="Times New Roman" w:hAnsi="Times New Roman"/>
        </w:rPr>
        <w:t>”</w:t>
      </w:r>
      <w:r w:rsidR="00C5553B">
        <w:rPr>
          <w:rFonts w:ascii="Times New Roman" w:hAnsi="Times New Roman"/>
        </w:rPr>
        <w:t xml:space="preserve">—that </w:t>
      </w:r>
      <w:r>
        <w:rPr>
          <w:rFonts w:ascii="Times New Roman" w:hAnsi="Times New Roman"/>
        </w:rPr>
        <w:t xml:space="preserve">provide a preview of </w:t>
      </w:r>
      <w:r w:rsidR="00C5553B">
        <w:rPr>
          <w:rFonts w:ascii="Times New Roman" w:hAnsi="Times New Roman"/>
        </w:rPr>
        <w:t xml:space="preserve">the </w:t>
      </w:r>
      <w:r w:rsidRPr="001F4035">
        <w:rPr>
          <w:rFonts w:ascii="Times New Roman" w:hAnsi="Times New Roman"/>
        </w:rPr>
        <w:t xml:space="preserve">information </w:t>
      </w:r>
      <w:r>
        <w:rPr>
          <w:rFonts w:ascii="Times New Roman" w:hAnsi="Times New Roman"/>
        </w:rPr>
        <w:t xml:space="preserve">stored in </w:t>
      </w:r>
      <w:r w:rsidRPr="008C3150">
        <w:rPr>
          <w:rFonts w:ascii="Times New Roman" w:hAnsi="Times New Roman"/>
        </w:rPr>
        <w:t>unconscious memory</w:t>
      </w:r>
      <w:r w:rsidRPr="001F4035">
        <w:rPr>
          <w:rFonts w:ascii="Times New Roman" w:hAnsi="Times New Roman"/>
        </w:rPr>
        <w:t xml:space="preserve">.  </w:t>
      </w:r>
      <w:r w:rsidR="00C5553B">
        <w:rPr>
          <w:rFonts w:ascii="Times New Roman" w:hAnsi="Times New Roman"/>
        </w:rPr>
        <w:t xml:space="preserve">(Mangan </w:t>
      </w:r>
      <w:r w:rsidR="004E06A6">
        <w:rPr>
          <w:rFonts w:ascii="Times New Roman" w:hAnsi="Times New Roman"/>
        </w:rPr>
        <w:t xml:space="preserve">argues </w:t>
      </w:r>
      <w:r w:rsidR="00C5553B">
        <w:rPr>
          <w:rFonts w:ascii="Times New Roman" w:hAnsi="Times New Roman"/>
        </w:rPr>
        <w:t xml:space="preserve">that are other fringe elements in thought as well, elements that do </w:t>
      </w:r>
      <w:r w:rsidR="00C5553B">
        <w:rPr>
          <w:rFonts w:ascii="Times New Roman" w:hAnsi="Times New Roman"/>
          <w:i/>
        </w:rPr>
        <w:t>not</w:t>
      </w:r>
      <w:r w:rsidR="00C5553B">
        <w:rPr>
          <w:rFonts w:ascii="Times New Roman" w:hAnsi="Times New Roman"/>
        </w:rPr>
        <w:t xml:space="preserve"> provide a preview of information held in unconscious memory.  </w:t>
      </w:r>
      <w:r w:rsidR="004E06A6">
        <w:rPr>
          <w:rFonts w:ascii="Times New Roman" w:hAnsi="Times New Roman"/>
        </w:rPr>
        <w:t xml:space="preserve">Since </w:t>
      </w:r>
      <w:r w:rsidR="00C5553B">
        <w:rPr>
          <w:rFonts w:ascii="Times New Roman" w:hAnsi="Times New Roman"/>
        </w:rPr>
        <w:t xml:space="preserve">the latter fringe elements are not relevant to the current discussion, I </w:t>
      </w:r>
      <w:r w:rsidR="004E06A6">
        <w:rPr>
          <w:rFonts w:ascii="Times New Roman" w:hAnsi="Times New Roman"/>
        </w:rPr>
        <w:t xml:space="preserve">will </w:t>
      </w:r>
      <w:r w:rsidR="00C5553B">
        <w:rPr>
          <w:rFonts w:ascii="Times New Roman" w:hAnsi="Times New Roman"/>
        </w:rPr>
        <w:t xml:space="preserve">ignore them.) </w:t>
      </w:r>
      <w:r w:rsidRPr="001F4035">
        <w:rPr>
          <w:rFonts w:ascii="Times New Roman" w:hAnsi="Times New Roman"/>
        </w:rPr>
        <w:t xml:space="preserve">Mangan </w:t>
      </w:r>
      <w:r>
        <w:rPr>
          <w:rFonts w:ascii="Times New Roman" w:hAnsi="Times New Roman"/>
        </w:rPr>
        <w:t xml:space="preserve">argues for the existence </w:t>
      </w:r>
      <w:r w:rsidRPr="001F4035">
        <w:rPr>
          <w:rFonts w:ascii="Times New Roman" w:hAnsi="Times New Roman"/>
        </w:rPr>
        <w:t xml:space="preserve">of this </w:t>
      </w:r>
      <w:r w:rsidR="00C5553B">
        <w:rPr>
          <w:rFonts w:ascii="Times New Roman" w:hAnsi="Times New Roman"/>
        </w:rPr>
        <w:t xml:space="preserve">kind of </w:t>
      </w:r>
      <w:r w:rsidRPr="001F4035">
        <w:rPr>
          <w:rFonts w:ascii="Times New Roman" w:hAnsi="Times New Roman"/>
        </w:rPr>
        <w:t>fringe element by considering a case where it fails to work properly—the experience of having a word on the tip of the tongue.</w:t>
      </w:r>
    </w:p>
    <w:p w14:paraId="75BF1F66" w14:textId="77777777" w:rsidR="0065737E" w:rsidRPr="001F4035" w:rsidRDefault="0065737E" w:rsidP="009E33A1">
      <w:pPr>
        <w:spacing w:after="0" w:line="480" w:lineRule="auto"/>
        <w:ind w:firstLine="720"/>
        <w:rPr>
          <w:rFonts w:ascii="Times New Roman" w:hAnsi="Times New Roman"/>
        </w:rPr>
      </w:pPr>
    </w:p>
    <w:p w14:paraId="40249327" w14:textId="77777777" w:rsidR="0065737E" w:rsidRPr="00D72E10" w:rsidRDefault="0065737E" w:rsidP="009E33A1">
      <w:pPr>
        <w:spacing w:after="0" w:line="480" w:lineRule="auto"/>
        <w:ind w:left="720"/>
        <w:rPr>
          <w:rFonts w:ascii="Times New Roman" w:hAnsi="Times New Roman"/>
        </w:rPr>
      </w:pPr>
      <w:r w:rsidRPr="00D72E10">
        <w:rPr>
          <w:rFonts w:ascii="Times New Roman" w:hAnsi="Times New Roman"/>
        </w:rPr>
        <w:t xml:space="preserve">When the right word doesn’t manifest, we feel what James calls the ‘wraith’ of the word: the sense of the word is as a </w:t>
      </w:r>
      <w:r w:rsidRPr="00D72E10">
        <w:rPr>
          <w:rFonts w:ascii="Times New Roman" w:hAnsi="Times New Roman"/>
          <w:i/>
        </w:rPr>
        <w:t xml:space="preserve">potential </w:t>
      </w:r>
      <w:r w:rsidRPr="00D72E10">
        <w:rPr>
          <w:rFonts w:ascii="Times New Roman" w:hAnsi="Times New Roman"/>
        </w:rPr>
        <w:t xml:space="preserve">sensory content but without the actual sensory content.  Our frustration in such cases </w:t>
      </w:r>
      <w:r w:rsidRPr="00D72E10">
        <w:rPr>
          <w:rFonts w:ascii="Times New Roman" w:hAnsi="Times New Roman"/>
          <w:i/>
        </w:rPr>
        <w:t xml:space="preserve">presupposes </w:t>
      </w:r>
      <w:r w:rsidRPr="00D72E10">
        <w:rPr>
          <w:rFonts w:ascii="Times New Roman" w:hAnsi="Times New Roman"/>
        </w:rPr>
        <w:t xml:space="preserve">that normally mental grasping of this sort </w:t>
      </w:r>
      <w:r w:rsidRPr="00D72E10">
        <w:rPr>
          <w:rFonts w:ascii="Times New Roman" w:hAnsi="Times New Roman"/>
          <w:i/>
        </w:rPr>
        <w:t xml:space="preserve">will </w:t>
      </w:r>
      <w:r w:rsidRPr="00D72E10">
        <w:rPr>
          <w:rFonts w:ascii="Times New Roman" w:hAnsi="Times New Roman"/>
        </w:rPr>
        <w:t xml:space="preserve">yield the right word quickly and effortlessly.  (2003, </w:t>
      </w:r>
      <w:r>
        <w:rPr>
          <w:rFonts w:ascii="Times New Roman" w:hAnsi="Times New Roman"/>
        </w:rPr>
        <w:t xml:space="preserve">p. </w:t>
      </w:r>
      <w:r w:rsidRPr="00D72E10">
        <w:rPr>
          <w:rFonts w:ascii="Times New Roman" w:hAnsi="Times New Roman"/>
        </w:rPr>
        <w:t>748, his emphasis)</w:t>
      </w:r>
    </w:p>
    <w:p w14:paraId="562E05D3" w14:textId="77777777" w:rsidR="0065737E" w:rsidRPr="001F4035" w:rsidRDefault="0065737E" w:rsidP="009E33A1">
      <w:pPr>
        <w:spacing w:after="0" w:line="480" w:lineRule="auto"/>
        <w:rPr>
          <w:rFonts w:ascii="Times New Roman" w:hAnsi="Times New Roman"/>
        </w:rPr>
      </w:pPr>
    </w:p>
    <w:p w14:paraId="3EA25482" w14:textId="77777777" w:rsidR="0065737E" w:rsidRDefault="000E2597" w:rsidP="009E33A1">
      <w:pPr>
        <w:spacing w:after="0" w:line="480" w:lineRule="auto"/>
        <w:rPr>
          <w:rFonts w:ascii="Times New Roman" w:hAnsi="Times New Roman"/>
        </w:rPr>
      </w:pPr>
      <w:r>
        <w:rPr>
          <w:rFonts w:ascii="Times New Roman" w:hAnsi="Times New Roman"/>
        </w:rPr>
        <w:t>R</w:t>
      </w:r>
      <w:r w:rsidR="0065737E">
        <w:rPr>
          <w:rFonts w:ascii="Times New Roman" w:hAnsi="Times New Roman"/>
        </w:rPr>
        <w:t>eturn to th</w:t>
      </w:r>
      <w:r>
        <w:rPr>
          <w:rFonts w:ascii="Times New Roman" w:hAnsi="Times New Roman"/>
        </w:rPr>
        <w:t xml:space="preserve">e central example of this paper—the example </w:t>
      </w:r>
      <w:r w:rsidR="0065737E">
        <w:rPr>
          <w:rFonts w:ascii="Times New Roman" w:hAnsi="Times New Roman"/>
        </w:rPr>
        <w:t>of seeing</w:t>
      </w:r>
      <w:r>
        <w:rPr>
          <w:rFonts w:ascii="Times New Roman" w:hAnsi="Times New Roman"/>
        </w:rPr>
        <w:t>/</w:t>
      </w:r>
      <w:r w:rsidR="0065737E">
        <w:rPr>
          <w:rFonts w:ascii="Times New Roman" w:hAnsi="Times New Roman"/>
        </w:rPr>
        <w:t xml:space="preserve">thinking about a </w:t>
      </w:r>
      <w:r>
        <w:rPr>
          <w:rFonts w:ascii="Times New Roman" w:hAnsi="Times New Roman"/>
        </w:rPr>
        <w:t xml:space="preserve">yellow </w:t>
      </w:r>
      <w:r w:rsidR="0065737E">
        <w:rPr>
          <w:rFonts w:ascii="Times New Roman" w:hAnsi="Times New Roman"/>
        </w:rPr>
        <w:t xml:space="preserve">station wagon.  In step with Mangan’s </w:t>
      </w:r>
      <w:r w:rsidR="00F733C7">
        <w:rPr>
          <w:rFonts w:ascii="Times New Roman" w:hAnsi="Times New Roman"/>
        </w:rPr>
        <w:t>claim</w:t>
      </w:r>
      <w:r w:rsidR="0065737E">
        <w:rPr>
          <w:rFonts w:ascii="Times New Roman" w:hAnsi="Times New Roman"/>
        </w:rPr>
        <w:t xml:space="preserve">, I will </w:t>
      </w:r>
      <w:r w:rsidR="00803510">
        <w:rPr>
          <w:rFonts w:ascii="Times New Roman" w:hAnsi="Times New Roman"/>
        </w:rPr>
        <w:t xml:space="preserve">grant </w:t>
      </w:r>
      <w:r w:rsidR="0065737E">
        <w:rPr>
          <w:rFonts w:ascii="Times New Roman" w:hAnsi="Times New Roman"/>
        </w:rPr>
        <w:t xml:space="preserve">that in thinking about the yellow station wagon there </w:t>
      </w:r>
      <w:r w:rsidR="0065737E" w:rsidRPr="00E83EB9">
        <w:rPr>
          <w:rFonts w:ascii="Times New Roman" w:hAnsi="Times New Roman"/>
        </w:rPr>
        <w:t xml:space="preserve">could </w:t>
      </w:r>
      <w:r w:rsidR="0065737E">
        <w:rPr>
          <w:rFonts w:ascii="Times New Roman" w:hAnsi="Times New Roman"/>
        </w:rPr>
        <w:t xml:space="preserve">be </w:t>
      </w:r>
      <w:r>
        <w:rPr>
          <w:rFonts w:ascii="Times New Roman" w:hAnsi="Times New Roman"/>
        </w:rPr>
        <w:t xml:space="preserve">fringe </w:t>
      </w:r>
      <w:r w:rsidR="0065737E">
        <w:rPr>
          <w:rFonts w:ascii="Times New Roman" w:hAnsi="Times New Roman"/>
        </w:rPr>
        <w:t>elements that preview addition infor</w:t>
      </w:r>
      <w:r>
        <w:rPr>
          <w:rFonts w:ascii="Times New Roman" w:hAnsi="Times New Roman"/>
        </w:rPr>
        <w:t xml:space="preserve">mation about the station wagon </w:t>
      </w:r>
      <w:r w:rsidR="004E06A6">
        <w:rPr>
          <w:rFonts w:ascii="Times New Roman" w:hAnsi="Times New Roman"/>
        </w:rPr>
        <w:t xml:space="preserve">(or station wagons in general); </w:t>
      </w:r>
      <w:r w:rsidR="0065737E">
        <w:rPr>
          <w:rFonts w:ascii="Times New Roman" w:hAnsi="Times New Roman"/>
        </w:rPr>
        <w:t xml:space="preserve">if you focused your attention on these </w:t>
      </w:r>
      <w:r w:rsidR="00F733C7">
        <w:rPr>
          <w:rFonts w:ascii="Times New Roman" w:hAnsi="Times New Roman"/>
        </w:rPr>
        <w:t xml:space="preserve">fringe </w:t>
      </w:r>
      <w:r w:rsidR="0065737E">
        <w:rPr>
          <w:rFonts w:ascii="Times New Roman" w:hAnsi="Times New Roman"/>
        </w:rPr>
        <w:t xml:space="preserve">elements, </w:t>
      </w:r>
      <w:r w:rsidR="00803510">
        <w:rPr>
          <w:rFonts w:ascii="Times New Roman" w:hAnsi="Times New Roman"/>
        </w:rPr>
        <w:t xml:space="preserve">this </w:t>
      </w:r>
      <w:r>
        <w:rPr>
          <w:rFonts w:ascii="Times New Roman" w:hAnsi="Times New Roman"/>
        </w:rPr>
        <w:t xml:space="preserve">additional </w:t>
      </w:r>
      <w:r w:rsidR="0065737E">
        <w:rPr>
          <w:rFonts w:ascii="Times New Roman" w:hAnsi="Times New Roman"/>
        </w:rPr>
        <w:t xml:space="preserve">information </w:t>
      </w:r>
      <w:r>
        <w:rPr>
          <w:rFonts w:ascii="Times New Roman" w:hAnsi="Times New Roman"/>
        </w:rPr>
        <w:t xml:space="preserve">would be </w:t>
      </w:r>
      <w:r w:rsidR="00803510">
        <w:rPr>
          <w:rFonts w:ascii="Times New Roman" w:hAnsi="Times New Roman"/>
        </w:rPr>
        <w:t xml:space="preserve">quickly </w:t>
      </w:r>
      <w:r>
        <w:rPr>
          <w:rFonts w:ascii="Times New Roman" w:hAnsi="Times New Roman"/>
        </w:rPr>
        <w:t xml:space="preserve">retrieved </w:t>
      </w:r>
      <w:r w:rsidR="0065737E">
        <w:rPr>
          <w:rFonts w:ascii="Times New Roman" w:hAnsi="Times New Roman"/>
        </w:rPr>
        <w:t xml:space="preserve">from memory.  As a result of this concession, I cannot </w:t>
      </w:r>
      <w:r w:rsidR="00803510">
        <w:rPr>
          <w:rFonts w:ascii="Times New Roman" w:hAnsi="Times New Roman"/>
        </w:rPr>
        <w:t xml:space="preserve">claim that the relevant difference between the experience and the thought is </w:t>
      </w:r>
      <w:r w:rsidR="0065737E">
        <w:rPr>
          <w:rFonts w:ascii="Times New Roman" w:hAnsi="Times New Roman"/>
        </w:rPr>
        <w:t xml:space="preserve">that the fringe of the visual experience provides a kind of “access” to additional high-detail wagon-information that is </w:t>
      </w:r>
      <w:r w:rsidR="0065737E" w:rsidRPr="00803510">
        <w:rPr>
          <w:rFonts w:ascii="Times New Roman" w:hAnsi="Times New Roman"/>
        </w:rPr>
        <w:t xml:space="preserve">completely absent </w:t>
      </w:r>
      <w:r w:rsidR="0065737E">
        <w:rPr>
          <w:rFonts w:ascii="Times New Roman" w:hAnsi="Times New Roman"/>
        </w:rPr>
        <w:t xml:space="preserve">in the conscious thought.  </w:t>
      </w:r>
      <w:r w:rsidR="00803510">
        <w:rPr>
          <w:rFonts w:ascii="Times New Roman" w:hAnsi="Times New Roman"/>
        </w:rPr>
        <w:t xml:space="preserve">Instead, I will </w:t>
      </w:r>
      <w:r w:rsidR="0065737E">
        <w:rPr>
          <w:rFonts w:ascii="Times New Roman" w:hAnsi="Times New Roman"/>
        </w:rPr>
        <w:t>argue</w:t>
      </w:r>
      <w:r w:rsidR="00803510">
        <w:rPr>
          <w:rFonts w:ascii="Times New Roman" w:hAnsi="Times New Roman"/>
        </w:rPr>
        <w:t xml:space="preserve"> </w:t>
      </w:r>
      <w:r w:rsidR="0065737E">
        <w:rPr>
          <w:rFonts w:ascii="Times New Roman" w:hAnsi="Times New Roman"/>
        </w:rPr>
        <w:t xml:space="preserve">that visual experience provides </w:t>
      </w:r>
      <w:r w:rsidR="0065737E" w:rsidRPr="00F40FF0">
        <w:rPr>
          <w:rFonts w:ascii="Times New Roman" w:hAnsi="Times New Roman"/>
          <w:i/>
        </w:rPr>
        <w:t xml:space="preserve">a </w:t>
      </w:r>
      <w:r w:rsidR="0065737E">
        <w:rPr>
          <w:rFonts w:ascii="Times New Roman" w:hAnsi="Times New Roman"/>
          <w:i/>
        </w:rPr>
        <w:t xml:space="preserve">significantly </w:t>
      </w:r>
      <w:r w:rsidR="0065737E" w:rsidRPr="00F40FF0">
        <w:rPr>
          <w:rFonts w:ascii="Times New Roman" w:hAnsi="Times New Roman"/>
          <w:i/>
        </w:rPr>
        <w:t>richer</w:t>
      </w:r>
      <w:r w:rsidR="0065737E">
        <w:rPr>
          <w:rFonts w:ascii="Times New Roman" w:hAnsi="Times New Roman"/>
          <w:i/>
        </w:rPr>
        <w:t xml:space="preserve"> </w:t>
      </w:r>
      <w:r w:rsidR="0065737E" w:rsidRPr="00547FA4">
        <w:rPr>
          <w:rFonts w:ascii="Times New Roman" w:hAnsi="Times New Roman"/>
          <w:i/>
        </w:rPr>
        <w:t xml:space="preserve">degree </w:t>
      </w:r>
      <w:r w:rsidR="0065737E">
        <w:rPr>
          <w:rFonts w:ascii="Times New Roman" w:hAnsi="Times New Roman"/>
        </w:rPr>
        <w:t>of this kind o</w:t>
      </w:r>
      <w:r w:rsidR="00803510">
        <w:rPr>
          <w:rFonts w:ascii="Times New Roman" w:hAnsi="Times New Roman"/>
        </w:rPr>
        <w:t xml:space="preserve">f access than conscious thought; I will argue </w:t>
      </w:r>
      <w:r w:rsidR="0065737E">
        <w:rPr>
          <w:rFonts w:ascii="Times New Roman" w:hAnsi="Times New Roman"/>
        </w:rPr>
        <w:t xml:space="preserve">that the </w:t>
      </w:r>
      <w:r w:rsidR="00803510">
        <w:rPr>
          <w:rFonts w:ascii="Times New Roman" w:hAnsi="Times New Roman"/>
        </w:rPr>
        <w:t xml:space="preserve">difference between experience and thought in this regard </w:t>
      </w:r>
      <w:r w:rsidR="0065737E">
        <w:rPr>
          <w:rFonts w:ascii="Times New Roman" w:hAnsi="Times New Roman"/>
        </w:rPr>
        <w:t xml:space="preserve">is one </w:t>
      </w:r>
      <w:r w:rsidR="0065737E" w:rsidRPr="00F40FF0">
        <w:rPr>
          <w:rFonts w:ascii="Times New Roman" w:hAnsi="Times New Roman"/>
          <w:i/>
        </w:rPr>
        <w:t>of degree</w:t>
      </w:r>
      <w:r w:rsidR="0065737E">
        <w:rPr>
          <w:rFonts w:ascii="Times New Roman" w:hAnsi="Times New Roman"/>
        </w:rPr>
        <w:t xml:space="preserve">, not </w:t>
      </w:r>
      <w:r w:rsidR="0065737E" w:rsidRPr="00F40FF0">
        <w:rPr>
          <w:rFonts w:ascii="Times New Roman" w:hAnsi="Times New Roman"/>
          <w:i/>
        </w:rPr>
        <w:t>of kind</w:t>
      </w:r>
      <w:r w:rsidR="0065737E">
        <w:rPr>
          <w:rFonts w:ascii="Times New Roman" w:hAnsi="Times New Roman"/>
        </w:rPr>
        <w:t>.</w:t>
      </w:r>
    </w:p>
    <w:p w14:paraId="7490C56E" w14:textId="77777777" w:rsidR="0065737E" w:rsidRDefault="0065737E" w:rsidP="009E33A1">
      <w:pPr>
        <w:spacing w:after="0" w:line="480" w:lineRule="auto"/>
        <w:ind w:firstLine="720"/>
        <w:rPr>
          <w:rFonts w:ascii="Times New Roman" w:hAnsi="Times New Roman"/>
        </w:rPr>
      </w:pPr>
      <w:r>
        <w:rPr>
          <w:rFonts w:ascii="Times New Roman" w:hAnsi="Times New Roman"/>
        </w:rPr>
        <w:t xml:space="preserve">Let’s take a closer look at the </w:t>
      </w:r>
      <w:r w:rsidR="004E06A6">
        <w:rPr>
          <w:rFonts w:ascii="Times New Roman" w:hAnsi="Times New Roman"/>
        </w:rPr>
        <w:t xml:space="preserve">relevant </w:t>
      </w:r>
      <w:r>
        <w:rPr>
          <w:rFonts w:ascii="Times New Roman" w:hAnsi="Times New Roman"/>
        </w:rPr>
        <w:t xml:space="preserve">differences between visual experience and conscious thought.  As noted earlier, in many cases of accessing memory there seem to be </w:t>
      </w:r>
      <w:r w:rsidRPr="00E83EB9">
        <w:rPr>
          <w:rFonts w:ascii="Times New Roman" w:hAnsi="Times New Roman"/>
          <w:i/>
        </w:rPr>
        <w:t xml:space="preserve">no </w:t>
      </w:r>
      <w:r>
        <w:rPr>
          <w:rFonts w:ascii="Times New Roman" w:hAnsi="Times New Roman"/>
        </w:rPr>
        <w:t>conscious previews of the information that is stored there.  This is i</w:t>
      </w:r>
      <w:r w:rsidR="00726E2D">
        <w:rPr>
          <w:rFonts w:ascii="Times New Roman" w:hAnsi="Times New Roman"/>
        </w:rPr>
        <w:t>n contrast to visual experience</w:t>
      </w:r>
      <w:r>
        <w:rPr>
          <w:rFonts w:ascii="Times New Roman" w:hAnsi="Times New Roman"/>
        </w:rPr>
        <w:t xml:space="preserve"> where</w:t>
      </w:r>
      <w:r w:rsidR="00726E2D">
        <w:rPr>
          <w:rFonts w:ascii="Times New Roman" w:hAnsi="Times New Roman"/>
        </w:rPr>
        <w:t xml:space="preserve">, in virtue of the </w:t>
      </w:r>
      <w:r w:rsidR="004E06A6">
        <w:rPr>
          <w:rFonts w:ascii="Times New Roman" w:hAnsi="Times New Roman"/>
        </w:rPr>
        <w:t xml:space="preserve">variety of </w:t>
      </w:r>
      <w:r w:rsidR="00726E2D">
        <w:rPr>
          <w:rFonts w:ascii="Times New Roman" w:hAnsi="Times New Roman"/>
        </w:rPr>
        <w:t>fringe elements discussed in section 5,</w:t>
      </w:r>
      <w:r>
        <w:rPr>
          <w:rFonts w:ascii="Times New Roman" w:hAnsi="Times New Roman"/>
        </w:rPr>
        <w:t xml:space="preserve"> conscious previews of </w:t>
      </w:r>
      <w:r w:rsidR="004E06A6">
        <w:rPr>
          <w:rFonts w:ascii="Times New Roman" w:hAnsi="Times New Roman"/>
        </w:rPr>
        <w:t xml:space="preserve">easily accessible </w:t>
      </w:r>
      <w:r>
        <w:rPr>
          <w:rFonts w:ascii="Times New Roman" w:hAnsi="Times New Roman"/>
        </w:rPr>
        <w:t xml:space="preserve">high-detail information are ubiquitous.  </w:t>
      </w:r>
    </w:p>
    <w:p w14:paraId="70F314BA" w14:textId="77777777" w:rsidR="0065737E" w:rsidRDefault="0065737E" w:rsidP="009E33A1">
      <w:pPr>
        <w:spacing w:after="0" w:line="480" w:lineRule="auto"/>
        <w:ind w:firstLine="720"/>
        <w:rPr>
          <w:rFonts w:ascii="Times New Roman" w:hAnsi="Times New Roman"/>
        </w:rPr>
      </w:pPr>
      <w:r>
        <w:rPr>
          <w:rFonts w:ascii="Times New Roman" w:hAnsi="Times New Roman"/>
        </w:rPr>
        <w:t xml:space="preserve">In cases of thought where there </w:t>
      </w:r>
      <w:r w:rsidRPr="00FA32A8">
        <w:rPr>
          <w:rFonts w:ascii="Times New Roman" w:hAnsi="Times New Roman"/>
          <w:i/>
        </w:rPr>
        <w:t xml:space="preserve">are </w:t>
      </w:r>
      <w:r>
        <w:rPr>
          <w:rFonts w:ascii="Times New Roman" w:hAnsi="Times New Roman"/>
        </w:rPr>
        <w:t>conscious previews of additional information</w:t>
      </w:r>
      <w:r w:rsidR="00726E2D">
        <w:rPr>
          <w:rFonts w:ascii="Times New Roman" w:hAnsi="Times New Roman"/>
        </w:rPr>
        <w:t xml:space="preserve"> held in memory</w:t>
      </w:r>
      <w:r>
        <w:rPr>
          <w:rFonts w:ascii="Times New Roman" w:hAnsi="Times New Roman"/>
        </w:rPr>
        <w:t xml:space="preserve">, there is </w:t>
      </w:r>
      <w:r w:rsidRPr="00FA32A8">
        <w:rPr>
          <w:rFonts w:ascii="Times New Roman" w:hAnsi="Times New Roman"/>
        </w:rPr>
        <w:t xml:space="preserve">less variety </w:t>
      </w:r>
      <w:r>
        <w:rPr>
          <w:rFonts w:ascii="Times New Roman" w:hAnsi="Times New Roman"/>
        </w:rPr>
        <w:t xml:space="preserve">in the mechanisms of access </w:t>
      </w:r>
      <w:r w:rsidR="00FA32A8">
        <w:rPr>
          <w:rFonts w:ascii="Times New Roman" w:hAnsi="Times New Roman"/>
        </w:rPr>
        <w:t xml:space="preserve">provided by </w:t>
      </w:r>
      <w:r>
        <w:rPr>
          <w:rFonts w:ascii="Times New Roman" w:hAnsi="Times New Roman"/>
        </w:rPr>
        <w:t xml:space="preserve">these previews than there is in the case of visual experience.  As we saw in </w:t>
      </w:r>
      <w:r w:rsidR="007B18C7" w:rsidRPr="007B18C7">
        <w:rPr>
          <w:rFonts w:ascii="Times New Roman" w:hAnsi="Times New Roman"/>
        </w:rPr>
        <w:t>section 5</w:t>
      </w:r>
      <w:r>
        <w:rPr>
          <w:rFonts w:ascii="Times New Roman" w:hAnsi="Times New Roman"/>
        </w:rPr>
        <w:t xml:space="preserve">, the fringe of visual experience is the result of a </w:t>
      </w:r>
      <w:r w:rsidRPr="00E83EB9">
        <w:rPr>
          <w:rFonts w:ascii="Times New Roman" w:hAnsi="Times New Roman"/>
        </w:rPr>
        <w:t xml:space="preserve">variety </w:t>
      </w:r>
      <w:r>
        <w:rPr>
          <w:rFonts w:ascii="Times New Roman" w:hAnsi="Times New Roman"/>
        </w:rPr>
        <w:t xml:space="preserve">of conscious low-detail representations, representations which support a variety of mechanisms for </w:t>
      </w:r>
      <w:r w:rsidR="00FA32A8">
        <w:rPr>
          <w:rFonts w:ascii="Times New Roman" w:hAnsi="Times New Roman"/>
        </w:rPr>
        <w:t xml:space="preserve">acquiring </w:t>
      </w:r>
      <w:r>
        <w:rPr>
          <w:rFonts w:ascii="Times New Roman" w:hAnsi="Times New Roman"/>
        </w:rPr>
        <w:t xml:space="preserve">additional high-detail information: parafoveal representations support </w:t>
      </w:r>
      <w:r w:rsidRPr="00726E2D">
        <w:rPr>
          <w:rFonts w:ascii="Times New Roman" w:hAnsi="Times New Roman"/>
          <w:i/>
        </w:rPr>
        <w:t>shifts of fixation</w:t>
      </w:r>
      <w:r>
        <w:rPr>
          <w:rFonts w:ascii="Times New Roman" w:hAnsi="Times New Roman"/>
        </w:rPr>
        <w:t xml:space="preserve">, pre-attentive representations </w:t>
      </w:r>
      <w:r w:rsidRPr="00726E2D">
        <w:rPr>
          <w:rFonts w:ascii="Times New Roman" w:hAnsi="Times New Roman"/>
        </w:rPr>
        <w:t xml:space="preserve">support </w:t>
      </w:r>
      <w:r w:rsidRPr="00726E2D">
        <w:rPr>
          <w:rFonts w:ascii="Times New Roman" w:hAnsi="Times New Roman"/>
          <w:i/>
        </w:rPr>
        <w:t>shifts of attention</w:t>
      </w:r>
      <w:r w:rsidR="00726E2D">
        <w:rPr>
          <w:rFonts w:ascii="Times New Roman" w:hAnsi="Times New Roman"/>
        </w:rPr>
        <w:t xml:space="preserve"> (</w:t>
      </w:r>
      <w:r w:rsidR="00FA32A8">
        <w:rPr>
          <w:rFonts w:ascii="Times New Roman" w:hAnsi="Times New Roman"/>
        </w:rPr>
        <w:t xml:space="preserve">recall that </w:t>
      </w:r>
      <w:r w:rsidR="00726E2D">
        <w:rPr>
          <w:rFonts w:ascii="Times New Roman" w:hAnsi="Times New Roman"/>
        </w:rPr>
        <w:t xml:space="preserve">these shifts could be </w:t>
      </w:r>
      <w:r w:rsidR="00FA32A8">
        <w:rPr>
          <w:rFonts w:ascii="Times New Roman" w:hAnsi="Times New Roman"/>
        </w:rPr>
        <w:t xml:space="preserve">either </w:t>
      </w:r>
      <w:r w:rsidR="00726E2D" w:rsidRPr="00FA32A8">
        <w:rPr>
          <w:rFonts w:ascii="Times New Roman" w:hAnsi="Times New Roman"/>
          <w:i/>
        </w:rPr>
        <w:t xml:space="preserve">space-based </w:t>
      </w:r>
      <w:r w:rsidR="00726E2D">
        <w:rPr>
          <w:rFonts w:ascii="Times New Roman" w:hAnsi="Times New Roman"/>
        </w:rPr>
        <w:t xml:space="preserve">and </w:t>
      </w:r>
      <w:r w:rsidR="00726E2D" w:rsidRPr="00FA32A8">
        <w:rPr>
          <w:rFonts w:ascii="Times New Roman" w:hAnsi="Times New Roman"/>
          <w:i/>
        </w:rPr>
        <w:t>object-based</w:t>
      </w:r>
      <w:r w:rsidR="00726E2D">
        <w:rPr>
          <w:rFonts w:ascii="Times New Roman" w:hAnsi="Times New Roman"/>
        </w:rPr>
        <w:t>)</w:t>
      </w:r>
      <w:r>
        <w:rPr>
          <w:rFonts w:ascii="Times New Roman" w:hAnsi="Times New Roman"/>
        </w:rPr>
        <w:t xml:space="preserve">, representations generated by lower-resolution settings of attention support </w:t>
      </w:r>
      <w:r w:rsidRPr="00726E2D">
        <w:rPr>
          <w:rFonts w:ascii="Times New Roman" w:hAnsi="Times New Roman"/>
          <w:i/>
        </w:rPr>
        <w:t>constrictions of the zoom lens of attention</w:t>
      </w:r>
      <w:r>
        <w:rPr>
          <w:rFonts w:ascii="Times New Roman" w:hAnsi="Times New Roman"/>
        </w:rPr>
        <w:t xml:space="preserve">, and so on.  In </w:t>
      </w:r>
      <w:r w:rsidR="00FA32A8">
        <w:rPr>
          <w:rFonts w:ascii="Times New Roman" w:hAnsi="Times New Roman"/>
        </w:rPr>
        <w:t xml:space="preserve">contrast, in </w:t>
      </w:r>
      <w:r>
        <w:rPr>
          <w:rFonts w:ascii="Times New Roman" w:hAnsi="Times New Roman"/>
        </w:rPr>
        <w:t>the case of conscious thought</w:t>
      </w:r>
      <w:r w:rsidR="00FA32A8">
        <w:rPr>
          <w:rFonts w:ascii="Times New Roman" w:hAnsi="Times New Roman"/>
        </w:rPr>
        <w:t xml:space="preserve"> </w:t>
      </w:r>
      <w:r>
        <w:rPr>
          <w:rFonts w:ascii="Times New Roman" w:hAnsi="Times New Roman"/>
        </w:rPr>
        <w:t xml:space="preserve">there seems to be </w:t>
      </w:r>
      <w:r w:rsidRPr="00E83EB9">
        <w:rPr>
          <w:rFonts w:ascii="Times New Roman" w:hAnsi="Times New Roman"/>
        </w:rPr>
        <w:t xml:space="preserve">only one </w:t>
      </w:r>
      <w:r>
        <w:rPr>
          <w:rFonts w:ascii="Times New Roman" w:hAnsi="Times New Roman"/>
        </w:rPr>
        <w:t xml:space="preserve">mechanism for accessing additional information via a conscious preview—focus one’s attention </w:t>
      </w:r>
      <w:r w:rsidR="00FA32A8">
        <w:rPr>
          <w:rFonts w:ascii="Times New Roman" w:hAnsi="Times New Roman"/>
        </w:rPr>
        <w:t xml:space="preserve">upon </w:t>
      </w:r>
      <w:r>
        <w:rPr>
          <w:rFonts w:ascii="Times New Roman" w:hAnsi="Times New Roman"/>
        </w:rPr>
        <w:t xml:space="preserve">the preview in question.  </w:t>
      </w:r>
    </w:p>
    <w:p w14:paraId="386F28DE" w14:textId="77777777" w:rsidR="0065737E" w:rsidRDefault="0065737E" w:rsidP="009E33A1">
      <w:pPr>
        <w:spacing w:after="0" w:line="480" w:lineRule="auto"/>
        <w:ind w:firstLine="720"/>
        <w:rPr>
          <w:rFonts w:ascii="Times New Roman" w:hAnsi="Times New Roman"/>
        </w:rPr>
      </w:pPr>
      <w:r>
        <w:rPr>
          <w:rFonts w:ascii="Times New Roman" w:hAnsi="Times New Roman"/>
        </w:rPr>
        <w:t xml:space="preserve">There are also </w:t>
      </w:r>
      <w:r w:rsidR="00FA32A8">
        <w:rPr>
          <w:rFonts w:ascii="Times New Roman" w:hAnsi="Times New Roman"/>
        </w:rPr>
        <w:t xml:space="preserve">important </w:t>
      </w:r>
      <w:r>
        <w:rPr>
          <w:rFonts w:ascii="Times New Roman" w:hAnsi="Times New Roman"/>
        </w:rPr>
        <w:t xml:space="preserve">differences in the control that the subject can exert </w:t>
      </w:r>
      <w:r w:rsidR="00726E2D">
        <w:rPr>
          <w:rFonts w:ascii="Times New Roman" w:hAnsi="Times New Roman"/>
        </w:rPr>
        <w:t>over the process</w:t>
      </w:r>
      <w:r>
        <w:rPr>
          <w:rFonts w:ascii="Times New Roman" w:hAnsi="Times New Roman"/>
        </w:rPr>
        <w:t xml:space="preserve"> of using elements in the fringes of visual experience and conscious thought to access additional high-detail information.  In the case of visual experience, the subject can exert a fair amount of control over the process of using fringe elements to acquire additional high-detail information.  </w:t>
      </w:r>
      <w:r w:rsidR="00726E2D">
        <w:rPr>
          <w:rFonts w:ascii="Times New Roman" w:hAnsi="Times New Roman"/>
        </w:rPr>
        <w:t xml:space="preserve">To return to </w:t>
      </w:r>
      <w:r w:rsidR="00FA32A8">
        <w:rPr>
          <w:rFonts w:ascii="Times New Roman" w:hAnsi="Times New Roman"/>
        </w:rPr>
        <w:t>an earlier example</w:t>
      </w:r>
      <w:r w:rsidR="00726E2D">
        <w:rPr>
          <w:rFonts w:ascii="Times New Roman" w:hAnsi="Times New Roman"/>
        </w:rPr>
        <w:t>, s</w:t>
      </w:r>
      <w:r>
        <w:rPr>
          <w:rFonts w:ascii="Times New Roman" w:hAnsi="Times New Roman"/>
        </w:rPr>
        <w:t>he can</w:t>
      </w:r>
      <w:r w:rsidR="00726E2D">
        <w:rPr>
          <w:rFonts w:ascii="Times New Roman" w:hAnsi="Times New Roman"/>
        </w:rPr>
        <w:t xml:space="preserve"> </w:t>
      </w:r>
      <w:r w:rsidRPr="001F4035">
        <w:rPr>
          <w:rFonts w:ascii="Times New Roman" w:hAnsi="Times New Roman"/>
        </w:rPr>
        <w:t xml:space="preserve">choose to </w:t>
      </w:r>
      <w:r>
        <w:rPr>
          <w:rFonts w:ascii="Times New Roman" w:hAnsi="Times New Roman"/>
        </w:rPr>
        <w:t>acquire additional high-detail information about all the blue things</w:t>
      </w:r>
      <w:r w:rsidRPr="001F4035">
        <w:rPr>
          <w:rFonts w:ascii="Times New Roman" w:hAnsi="Times New Roman"/>
        </w:rPr>
        <w:t xml:space="preserve"> or everything on the end of the table.  </w:t>
      </w:r>
      <w:r>
        <w:rPr>
          <w:rFonts w:ascii="Times New Roman" w:hAnsi="Times New Roman"/>
        </w:rPr>
        <w:t xml:space="preserve">She </w:t>
      </w:r>
      <w:r w:rsidRPr="001F4035">
        <w:rPr>
          <w:rFonts w:ascii="Times New Roman" w:hAnsi="Times New Roman"/>
        </w:rPr>
        <w:t xml:space="preserve">can </w:t>
      </w:r>
      <w:r w:rsidR="00FA32A8">
        <w:rPr>
          <w:rFonts w:ascii="Times New Roman" w:hAnsi="Times New Roman"/>
        </w:rPr>
        <w:t xml:space="preserve">also </w:t>
      </w:r>
      <w:r w:rsidRPr="001F4035">
        <w:rPr>
          <w:rFonts w:ascii="Times New Roman" w:hAnsi="Times New Roman"/>
        </w:rPr>
        <w:t>make a conscious decision about the sampling strategy</w:t>
      </w:r>
      <w:r>
        <w:rPr>
          <w:rFonts w:ascii="Times New Roman" w:hAnsi="Times New Roman"/>
        </w:rPr>
        <w:t xml:space="preserve"> she</w:t>
      </w:r>
      <w:r w:rsidRPr="001F4035">
        <w:rPr>
          <w:rFonts w:ascii="Times New Roman" w:hAnsi="Times New Roman"/>
        </w:rPr>
        <w:t>’ll adopt—</w:t>
      </w:r>
      <w:r w:rsidR="00726E2D">
        <w:rPr>
          <w:rFonts w:ascii="Times New Roman" w:hAnsi="Times New Roman"/>
        </w:rPr>
        <w:t xml:space="preserve">she can decide </w:t>
      </w:r>
      <w:r w:rsidRPr="001F4035">
        <w:rPr>
          <w:rFonts w:ascii="Times New Roman" w:hAnsi="Times New Roman"/>
        </w:rPr>
        <w:t xml:space="preserve">whether </w:t>
      </w:r>
      <w:r>
        <w:rPr>
          <w:rFonts w:ascii="Times New Roman" w:hAnsi="Times New Roman"/>
        </w:rPr>
        <w:t xml:space="preserve">she </w:t>
      </w:r>
      <w:r w:rsidRPr="001F4035">
        <w:rPr>
          <w:rFonts w:ascii="Times New Roman" w:hAnsi="Times New Roman"/>
        </w:rPr>
        <w:t xml:space="preserve">will allow </w:t>
      </w:r>
      <w:r>
        <w:rPr>
          <w:rFonts w:ascii="Times New Roman" w:hAnsi="Times New Roman"/>
        </w:rPr>
        <w:t xml:space="preserve">the </w:t>
      </w:r>
      <w:r w:rsidRPr="001F4035">
        <w:rPr>
          <w:rFonts w:ascii="Times New Roman" w:hAnsi="Times New Roman"/>
        </w:rPr>
        <w:t xml:space="preserve">fovea/visual attention to scan </w:t>
      </w:r>
      <w:r w:rsidR="00FA32A8">
        <w:rPr>
          <w:rFonts w:ascii="Times New Roman" w:hAnsi="Times New Roman"/>
        </w:rPr>
        <w:t xml:space="preserve">the </w:t>
      </w:r>
      <w:r w:rsidRPr="001F4035">
        <w:rPr>
          <w:rFonts w:ascii="Times New Roman" w:hAnsi="Times New Roman"/>
        </w:rPr>
        <w:t xml:space="preserve">environment in a relatively automatic fashion or whether </w:t>
      </w:r>
      <w:r>
        <w:rPr>
          <w:rFonts w:ascii="Times New Roman" w:hAnsi="Times New Roman"/>
        </w:rPr>
        <w:t xml:space="preserve">she’ll control </w:t>
      </w:r>
      <w:r w:rsidRPr="001F4035">
        <w:rPr>
          <w:rFonts w:ascii="Times New Roman" w:hAnsi="Times New Roman"/>
        </w:rPr>
        <w:t xml:space="preserve">this scanning </w:t>
      </w:r>
      <w:r>
        <w:rPr>
          <w:rFonts w:ascii="Times New Roman" w:hAnsi="Times New Roman"/>
        </w:rPr>
        <w:t xml:space="preserve">in an effort to make it more systematic.  </w:t>
      </w:r>
    </w:p>
    <w:p w14:paraId="1B7FABE3" w14:textId="77777777" w:rsidR="0065737E" w:rsidRDefault="0065737E" w:rsidP="008053C1">
      <w:pPr>
        <w:spacing w:after="0" w:line="480" w:lineRule="auto"/>
        <w:rPr>
          <w:rFonts w:ascii="Times New Roman" w:hAnsi="Times New Roman"/>
        </w:rPr>
      </w:pPr>
      <w:r>
        <w:rPr>
          <w:rFonts w:ascii="Times New Roman" w:hAnsi="Times New Roman"/>
        </w:rPr>
        <w:tab/>
        <w:t xml:space="preserve">Subjects have </w:t>
      </w:r>
      <w:r w:rsidR="00FA32A8">
        <w:rPr>
          <w:rFonts w:ascii="Times New Roman" w:hAnsi="Times New Roman"/>
        </w:rPr>
        <w:t xml:space="preserve">considerably </w:t>
      </w:r>
      <w:r>
        <w:rPr>
          <w:rFonts w:ascii="Times New Roman" w:hAnsi="Times New Roman"/>
        </w:rPr>
        <w:t xml:space="preserve">less control over the process of using </w:t>
      </w:r>
      <w:r w:rsidR="00FA32A8">
        <w:rPr>
          <w:rFonts w:ascii="Times New Roman" w:hAnsi="Times New Roman"/>
        </w:rPr>
        <w:t xml:space="preserve">the </w:t>
      </w:r>
      <w:r>
        <w:rPr>
          <w:rFonts w:ascii="Times New Roman" w:hAnsi="Times New Roman"/>
        </w:rPr>
        <w:t xml:space="preserve">conscious previews </w:t>
      </w:r>
      <w:r w:rsidR="00FA32A8">
        <w:rPr>
          <w:rFonts w:ascii="Times New Roman" w:hAnsi="Times New Roman"/>
        </w:rPr>
        <w:t xml:space="preserve">presented </w:t>
      </w:r>
      <w:r>
        <w:rPr>
          <w:rFonts w:ascii="Times New Roman" w:hAnsi="Times New Roman"/>
        </w:rPr>
        <w:t xml:space="preserve">in thought to access additional information </w:t>
      </w:r>
      <w:r w:rsidR="00F733C7">
        <w:rPr>
          <w:rFonts w:ascii="Times New Roman" w:hAnsi="Times New Roman"/>
        </w:rPr>
        <w:t xml:space="preserve">stored in </w:t>
      </w:r>
      <w:r>
        <w:rPr>
          <w:rFonts w:ascii="Times New Roman" w:hAnsi="Times New Roman"/>
        </w:rPr>
        <w:t xml:space="preserve">memory.  Part of the </w:t>
      </w:r>
      <w:r w:rsidR="00FA32A8">
        <w:rPr>
          <w:rFonts w:ascii="Times New Roman" w:hAnsi="Times New Roman"/>
        </w:rPr>
        <w:t xml:space="preserve">difference </w:t>
      </w:r>
      <w:r>
        <w:rPr>
          <w:rFonts w:ascii="Times New Roman" w:hAnsi="Times New Roman"/>
        </w:rPr>
        <w:t xml:space="preserve">here </w:t>
      </w:r>
      <w:r w:rsidR="008B2BF7">
        <w:rPr>
          <w:rFonts w:ascii="Times New Roman" w:hAnsi="Times New Roman"/>
        </w:rPr>
        <w:t xml:space="preserve">stems from </w:t>
      </w:r>
      <w:r>
        <w:rPr>
          <w:rFonts w:ascii="Times New Roman" w:hAnsi="Times New Roman"/>
        </w:rPr>
        <w:t xml:space="preserve">the </w:t>
      </w:r>
      <w:r w:rsidR="008B2BF7">
        <w:rPr>
          <w:rFonts w:ascii="Times New Roman" w:hAnsi="Times New Roman"/>
        </w:rPr>
        <w:t xml:space="preserve">minimal </w:t>
      </w:r>
      <w:r w:rsidRPr="008B2BF7">
        <w:rPr>
          <w:rFonts w:ascii="Times New Roman" w:hAnsi="Times New Roman"/>
        </w:rPr>
        <w:t xml:space="preserve">content </w:t>
      </w:r>
      <w:r>
        <w:rPr>
          <w:rFonts w:ascii="Times New Roman" w:hAnsi="Times New Roman"/>
        </w:rPr>
        <w:t xml:space="preserve">of the conscious previews </w:t>
      </w:r>
      <w:r w:rsidR="00FA32A8">
        <w:rPr>
          <w:rFonts w:ascii="Times New Roman" w:hAnsi="Times New Roman"/>
        </w:rPr>
        <w:t xml:space="preserve">present </w:t>
      </w:r>
      <w:r>
        <w:rPr>
          <w:rFonts w:ascii="Times New Roman" w:hAnsi="Times New Roman"/>
        </w:rPr>
        <w:t xml:space="preserve">in thought.  In the case of vision, fringe elements typically contain information about </w:t>
      </w:r>
      <w:r w:rsidR="00FA32A8">
        <w:rPr>
          <w:rFonts w:ascii="Times New Roman" w:hAnsi="Times New Roman"/>
        </w:rPr>
        <w:t xml:space="preserve">both </w:t>
      </w:r>
      <w:r>
        <w:rPr>
          <w:rFonts w:ascii="Times New Roman" w:hAnsi="Times New Roman"/>
        </w:rPr>
        <w:t xml:space="preserve">the object/feature they represent as well as the location of that object/features.  This, in turn, gives the subject some options when using these previews to access additional information: </w:t>
      </w:r>
      <w:r w:rsidR="008053C1">
        <w:rPr>
          <w:rFonts w:ascii="Times New Roman" w:hAnsi="Times New Roman"/>
        </w:rPr>
        <w:t xml:space="preserve">she </w:t>
      </w:r>
      <w:r>
        <w:rPr>
          <w:rFonts w:ascii="Times New Roman" w:hAnsi="Times New Roman"/>
        </w:rPr>
        <w:t>can use the information these fringe repre</w:t>
      </w:r>
      <w:r w:rsidR="008053C1">
        <w:rPr>
          <w:rFonts w:ascii="Times New Roman" w:hAnsi="Times New Roman"/>
        </w:rPr>
        <w:t>sentations carry about objects/</w:t>
      </w:r>
      <w:r>
        <w:rPr>
          <w:rFonts w:ascii="Times New Roman" w:hAnsi="Times New Roman"/>
        </w:rPr>
        <w:t xml:space="preserve">features or </w:t>
      </w:r>
      <w:r w:rsidR="008053C1">
        <w:rPr>
          <w:rFonts w:ascii="Times New Roman" w:hAnsi="Times New Roman"/>
        </w:rPr>
        <w:t xml:space="preserve">the information they carry about </w:t>
      </w:r>
      <w:r>
        <w:rPr>
          <w:rFonts w:ascii="Times New Roman" w:hAnsi="Times New Roman"/>
        </w:rPr>
        <w:t>locations to guide subsequent shifts of fixation and attention.</w:t>
      </w:r>
      <w:r w:rsidR="008B2BF7">
        <w:rPr>
          <w:rStyle w:val="EndnoteReference"/>
          <w:rFonts w:ascii="Times New Roman" w:hAnsi="Times New Roman"/>
        </w:rPr>
        <w:endnoteReference w:id="26"/>
      </w:r>
      <w:r>
        <w:rPr>
          <w:rFonts w:ascii="Times New Roman" w:hAnsi="Times New Roman"/>
        </w:rPr>
        <w:t xml:space="preserve">  In the case of thought, however, there seems to be hardly </w:t>
      </w:r>
      <w:r w:rsidR="008B2BF7">
        <w:rPr>
          <w:rFonts w:ascii="Times New Roman" w:hAnsi="Times New Roman"/>
        </w:rPr>
        <w:t>anything to the content of the</w:t>
      </w:r>
      <w:r>
        <w:rPr>
          <w:rFonts w:ascii="Times New Roman" w:hAnsi="Times New Roman"/>
        </w:rPr>
        <w:t xml:space="preserve"> conscious previews of information stored in memory.  </w:t>
      </w:r>
      <w:r w:rsidR="008053C1">
        <w:rPr>
          <w:rFonts w:ascii="Times New Roman" w:hAnsi="Times New Roman"/>
        </w:rPr>
        <w:t xml:space="preserve">These </w:t>
      </w:r>
      <w:r w:rsidR="008B2BF7">
        <w:rPr>
          <w:rFonts w:ascii="Times New Roman" w:hAnsi="Times New Roman"/>
        </w:rPr>
        <w:t xml:space="preserve">previews </w:t>
      </w:r>
      <w:r>
        <w:rPr>
          <w:rFonts w:ascii="Times New Roman" w:hAnsi="Times New Roman"/>
        </w:rPr>
        <w:t xml:space="preserve">do </w:t>
      </w:r>
      <w:r w:rsidRPr="008053C1">
        <w:rPr>
          <w:rFonts w:ascii="Times New Roman" w:hAnsi="Times New Roman"/>
        </w:rPr>
        <w:t xml:space="preserve">not </w:t>
      </w:r>
      <w:r w:rsidRPr="001F4035">
        <w:rPr>
          <w:rFonts w:ascii="Times New Roman" w:hAnsi="Times New Roman"/>
        </w:rPr>
        <w:t xml:space="preserve">provide access to </w:t>
      </w:r>
      <w:r>
        <w:rPr>
          <w:rFonts w:ascii="Times New Roman" w:hAnsi="Times New Roman"/>
        </w:rPr>
        <w:t xml:space="preserve">additional high-detail </w:t>
      </w:r>
      <w:r w:rsidRPr="001F4035">
        <w:rPr>
          <w:rFonts w:ascii="Times New Roman" w:hAnsi="Times New Roman"/>
        </w:rPr>
        <w:t xml:space="preserve">information </w:t>
      </w:r>
      <w:r w:rsidR="008B2BF7">
        <w:rPr>
          <w:rFonts w:ascii="Times New Roman" w:hAnsi="Times New Roman"/>
        </w:rPr>
        <w:t xml:space="preserve">stored in memory </w:t>
      </w:r>
      <w:r>
        <w:rPr>
          <w:rFonts w:ascii="Times New Roman" w:hAnsi="Times New Roman"/>
        </w:rPr>
        <w:t xml:space="preserve">in virtue of </w:t>
      </w:r>
      <w:r w:rsidRPr="001F4035">
        <w:rPr>
          <w:rFonts w:ascii="Times New Roman" w:hAnsi="Times New Roman"/>
        </w:rPr>
        <w:t xml:space="preserve">representing </w:t>
      </w:r>
      <w:r w:rsidRPr="008053C1">
        <w:rPr>
          <w:rFonts w:ascii="Times New Roman" w:hAnsi="Times New Roman"/>
        </w:rPr>
        <w:t xml:space="preserve">the location </w:t>
      </w:r>
      <w:r>
        <w:rPr>
          <w:rFonts w:ascii="Times New Roman" w:hAnsi="Times New Roman"/>
        </w:rPr>
        <w:t>of the source of that information</w:t>
      </w:r>
      <w:r w:rsidRPr="001F4035">
        <w:rPr>
          <w:rFonts w:ascii="Times New Roman" w:hAnsi="Times New Roman"/>
        </w:rPr>
        <w:t xml:space="preserve">.  </w:t>
      </w:r>
      <w:r w:rsidR="00F733C7">
        <w:rPr>
          <w:rFonts w:ascii="Times New Roman" w:hAnsi="Times New Roman"/>
        </w:rPr>
        <w:t xml:space="preserve">(This is not to deny that the information stored in memory might have </w:t>
      </w:r>
      <w:r w:rsidR="00F733C7">
        <w:rPr>
          <w:rFonts w:ascii="Times New Roman" w:hAnsi="Times New Roman"/>
          <w:i/>
        </w:rPr>
        <w:t>spatial content</w:t>
      </w:r>
      <w:r w:rsidR="00F733C7">
        <w:rPr>
          <w:rFonts w:ascii="Times New Roman" w:hAnsi="Times New Roman"/>
        </w:rPr>
        <w:t xml:space="preserve">.  The point, rather, is that the conscious preview of this information does not represent the spatial location of the </w:t>
      </w:r>
      <w:r w:rsidR="00F733C7">
        <w:rPr>
          <w:rFonts w:ascii="Times New Roman" w:hAnsi="Times New Roman"/>
          <w:i/>
        </w:rPr>
        <w:t>source</w:t>
      </w:r>
      <w:r w:rsidR="00F733C7">
        <w:rPr>
          <w:rFonts w:ascii="Times New Roman" w:hAnsi="Times New Roman"/>
        </w:rPr>
        <w:t xml:space="preserve"> of this information—i.e. the location of where it’s housed in memory.) </w:t>
      </w:r>
      <w:r>
        <w:rPr>
          <w:rFonts w:ascii="Times New Roman" w:hAnsi="Times New Roman"/>
        </w:rPr>
        <w:t xml:space="preserve">And in many cases, they don’t even carry a </w:t>
      </w:r>
      <w:r w:rsidRPr="008B2BF7">
        <w:rPr>
          <w:rFonts w:ascii="Times New Roman" w:hAnsi="Times New Roman"/>
        </w:rPr>
        <w:t xml:space="preserve">low-detail </w:t>
      </w:r>
      <w:r w:rsidRPr="001F4035">
        <w:rPr>
          <w:rFonts w:ascii="Times New Roman" w:hAnsi="Times New Roman"/>
        </w:rPr>
        <w:t xml:space="preserve">preview of </w:t>
      </w:r>
      <w:r>
        <w:rPr>
          <w:rFonts w:ascii="Times New Roman" w:hAnsi="Times New Roman"/>
        </w:rPr>
        <w:t xml:space="preserve">the </w:t>
      </w:r>
      <w:r w:rsidR="008B2BF7">
        <w:rPr>
          <w:rFonts w:ascii="Times New Roman" w:hAnsi="Times New Roman"/>
        </w:rPr>
        <w:t xml:space="preserve">actual </w:t>
      </w:r>
      <w:r w:rsidRPr="001F4035">
        <w:rPr>
          <w:rFonts w:ascii="Times New Roman" w:hAnsi="Times New Roman"/>
        </w:rPr>
        <w:t xml:space="preserve">information </w:t>
      </w:r>
      <w:r w:rsidR="008053C1">
        <w:rPr>
          <w:rFonts w:ascii="Times New Roman" w:hAnsi="Times New Roman"/>
        </w:rPr>
        <w:t>itself</w:t>
      </w:r>
      <w:r>
        <w:rPr>
          <w:rFonts w:ascii="Times New Roman" w:hAnsi="Times New Roman"/>
        </w:rPr>
        <w:t xml:space="preserve">.  In </w:t>
      </w:r>
      <w:r w:rsidRPr="001F4035">
        <w:rPr>
          <w:rFonts w:ascii="Times New Roman" w:hAnsi="Times New Roman"/>
        </w:rPr>
        <w:t xml:space="preserve">the tip of the tongue experience, </w:t>
      </w:r>
      <w:r>
        <w:rPr>
          <w:rFonts w:ascii="Times New Roman" w:hAnsi="Times New Roman"/>
        </w:rPr>
        <w:t xml:space="preserve">for </w:t>
      </w:r>
      <w:r w:rsidR="008053C1">
        <w:rPr>
          <w:rFonts w:ascii="Times New Roman" w:hAnsi="Times New Roman"/>
        </w:rPr>
        <w:t>instance</w:t>
      </w:r>
      <w:r>
        <w:rPr>
          <w:rFonts w:ascii="Times New Roman" w:hAnsi="Times New Roman"/>
        </w:rPr>
        <w:t xml:space="preserve">, Mangan </w:t>
      </w:r>
      <w:r w:rsidR="008053C1">
        <w:rPr>
          <w:rFonts w:ascii="Times New Roman" w:hAnsi="Times New Roman"/>
        </w:rPr>
        <w:t xml:space="preserve">maintains </w:t>
      </w:r>
      <w:r>
        <w:rPr>
          <w:rFonts w:ascii="Times New Roman" w:hAnsi="Times New Roman"/>
        </w:rPr>
        <w:t xml:space="preserve">that the </w:t>
      </w:r>
      <w:r w:rsidRPr="001F4035">
        <w:rPr>
          <w:rFonts w:ascii="Times New Roman" w:hAnsi="Times New Roman"/>
        </w:rPr>
        <w:t xml:space="preserve">content of </w:t>
      </w:r>
      <w:r>
        <w:rPr>
          <w:rFonts w:ascii="Times New Roman" w:hAnsi="Times New Roman"/>
        </w:rPr>
        <w:t xml:space="preserve">the conscious preview of the missing word </w:t>
      </w:r>
      <w:r w:rsidRPr="001F4035">
        <w:rPr>
          <w:rFonts w:ascii="Times New Roman" w:hAnsi="Times New Roman"/>
        </w:rPr>
        <w:t xml:space="preserve">comes from feelings of </w:t>
      </w:r>
      <w:r w:rsidRPr="00FD3086">
        <w:rPr>
          <w:rFonts w:ascii="Times New Roman" w:hAnsi="Times New Roman"/>
          <w:i/>
        </w:rPr>
        <w:t xml:space="preserve">relations </w:t>
      </w:r>
      <w:r w:rsidRPr="001F4035">
        <w:rPr>
          <w:rFonts w:ascii="Times New Roman" w:hAnsi="Times New Roman"/>
        </w:rPr>
        <w:t xml:space="preserve">involving the upcoming </w:t>
      </w:r>
      <w:r>
        <w:rPr>
          <w:rFonts w:ascii="Times New Roman" w:hAnsi="Times New Roman"/>
        </w:rPr>
        <w:t>high-detail</w:t>
      </w:r>
      <w:r w:rsidRPr="001F4035">
        <w:rPr>
          <w:rFonts w:ascii="Times New Roman" w:hAnsi="Times New Roman"/>
        </w:rPr>
        <w:t xml:space="preserve"> content</w:t>
      </w:r>
      <w:r>
        <w:rPr>
          <w:rFonts w:ascii="Times New Roman" w:hAnsi="Times New Roman"/>
        </w:rPr>
        <w:t xml:space="preserve"> (</w:t>
      </w:r>
      <w:r w:rsidR="008053C1">
        <w:rPr>
          <w:rFonts w:ascii="Times New Roman" w:hAnsi="Times New Roman"/>
        </w:rPr>
        <w:t>i.e. its relations</w:t>
      </w:r>
      <w:r>
        <w:rPr>
          <w:rFonts w:ascii="Times New Roman" w:hAnsi="Times New Roman"/>
        </w:rPr>
        <w:t xml:space="preserve"> to other words that are being consciously entertained)</w:t>
      </w:r>
      <w:r w:rsidRPr="001F4035">
        <w:rPr>
          <w:rFonts w:ascii="Times New Roman" w:hAnsi="Times New Roman"/>
        </w:rPr>
        <w:t xml:space="preserve">, and not from a </w:t>
      </w:r>
      <w:r>
        <w:rPr>
          <w:rFonts w:ascii="Times New Roman" w:hAnsi="Times New Roman"/>
        </w:rPr>
        <w:t>low-detail</w:t>
      </w:r>
      <w:r w:rsidRPr="001F4035">
        <w:rPr>
          <w:rFonts w:ascii="Times New Roman" w:hAnsi="Times New Roman"/>
        </w:rPr>
        <w:t xml:space="preserve"> preview of the </w:t>
      </w:r>
      <w:r>
        <w:rPr>
          <w:rFonts w:ascii="Times New Roman" w:hAnsi="Times New Roman"/>
        </w:rPr>
        <w:t>high-detail</w:t>
      </w:r>
      <w:r w:rsidRPr="001F4035">
        <w:rPr>
          <w:rFonts w:ascii="Times New Roman" w:hAnsi="Times New Roman"/>
        </w:rPr>
        <w:t xml:space="preserve"> content itself.  </w:t>
      </w:r>
      <w:r>
        <w:rPr>
          <w:rFonts w:ascii="Times New Roman" w:hAnsi="Times New Roman"/>
        </w:rPr>
        <w:t xml:space="preserve">Given the paucity </w:t>
      </w:r>
      <w:r w:rsidR="008B2BF7">
        <w:rPr>
          <w:rFonts w:ascii="Times New Roman" w:hAnsi="Times New Roman"/>
        </w:rPr>
        <w:t>of the contents of the conscious</w:t>
      </w:r>
      <w:r>
        <w:rPr>
          <w:rFonts w:ascii="Times New Roman" w:hAnsi="Times New Roman"/>
        </w:rPr>
        <w:t xml:space="preserve"> previews</w:t>
      </w:r>
      <w:r w:rsidR="008B2BF7">
        <w:rPr>
          <w:rFonts w:ascii="Times New Roman" w:hAnsi="Times New Roman"/>
        </w:rPr>
        <w:t xml:space="preserve"> present in </w:t>
      </w:r>
      <w:r w:rsidR="006D5974">
        <w:rPr>
          <w:rFonts w:ascii="Times New Roman" w:hAnsi="Times New Roman"/>
        </w:rPr>
        <w:t>thought</w:t>
      </w:r>
      <w:r>
        <w:rPr>
          <w:rFonts w:ascii="Times New Roman" w:hAnsi="Times New Roman"/>
        </w:rPr>
        <w:t xml:space="preserve">, the subject is not in a position to decide to explore her memory in virtue of </w:t>
      </w:r>
      <w:r w:rsidR="008B2BF7">
        <w:rPr>
          <w:rFonts w:ascii="Times New Roman" w:hAnsi="Times New Roman"/>
        </w:rPr>
        <w:t xml:space="preserve">consciously focusing upon a </w:t>
      </w:r>
      <w:r>
        <w:rPr>
          <w:rFonts w:ascii="Times New Roman" w:hAnsi="Times New Roman"/>
        </w:rPr>
        <w:t xml:space="preserve">particular </w:t>
      </w:r>
      <w:r w:rsidRPr="008B2BF7">
        <w:rPr>
          <w:rFonts w:ascii="Times New Roman" w:hAnsi="Times New Roman"/>
          <w:i/>
        </w:rPr>
        <w:t xml:space="preserve">kind </w:t>
      </w:r>
      <w:r>
        <w:rPr>
          <w:rFonts w:ascii="Times New Roman" w:hAnsi="Times New Roman"/>
        </w:rPr>
        <w:t xml:space="preserve">of fringe element; unlike the case of visual experience, she cannot consciously decide to use fringe elements that carry information about a particular location or a particular color in an effort to acquire the kind of high-detail information she is after.  </w:t>
      </w:r>
    </w:p>
    <w:p w14:paraId="0BF1D1C6" w14:textId="77777777" w:rsidR="0065737E" w:rsidRPr="00ED642C" w:rsidRDefault="007B18C7" w:rsidP="009E33A1">
      <w:pPr>
        <w:spacing w:after="0" w:line="480" w:lineRule="auto"/>
        <w:ind w:firstLine="720"/>
        <w:rPr>
          <w:rFonts w:ascii="Times New Roman" w:hAnsi="Times New Roman"/>
        </w:rPr>
      </w:pPr>
      <w:r>
        <w:rPr>
          <w:rFonts w:ascii="Times New Roman" w:hAnsi="Times New Roman"/>
        </w:rPr>
        <w:t>Let’s pull</w:t>
      </w:r>
      <w:r w:rsidR="0065737E">
        <w:rPr>
          <w:rFonts w:ascii="Times New Roman" w:hAnsi="Times New Roman"/>
        </w:rPr>
        <w:t xml:space="preserve"> </w:t>
      </w:r>
      <w:r w:rsidR="008B2BF7">
        <w:rPr>
          <w:rFonts w:ascii="Times New Roman" w:hAnsi="Times New Roman"/>
        </w:rPr>
        <w:t xml:space="preserve">all of </w:t>
      </w:r>
      <w:r w:rsidR="0065737E">
        <w:rPr>
          <w:rFonts w:ascii="Times New Roman" w:hAnsi="Times New Roman"/>
        </w:rPr>
        <w:t xml:space="preserve">these points together.  Fringe elements that provide access to additional high-detail information are ubiquitous in visual experience while being relatively rare in conscious thought.  When conscious thought does contain such fringe elements, there is considerably less variety in the mechanisms of access </w:t>
      </w:r>
      <w:r w:rsidR="008B2BF7">
        <w:rPr>
          <w:rFonts w:ascii="Times New Roman" w:hAnsi="Times New Roman"/>
        </w:rPr>
        <w:t xml:space="preserve">provided by </w:t>
      </w:r>
      <w:r w:rsidR="0065737E">
        <w:rPr>
          <w:rFonts w:ascii="Times New Roman" w:hAnsi="Times New Roman"/>
        </w:rPr>
        <w:t xml:space="preserve">these previews than there is in the case of the fringe elements of visual experience.  Finally, the process of using </w:t>
      </w:r>
      <w:r w:rsidR="008B2BF7">
        <w:rPr>
          <w:rFonts w:ascii="Times New Roman" w:hAnsi="Times New Roman"/>
        </w:rPr>
        <w:t xml:space="preserve">the </w:t>
      </w:r>
      <w:r w:rsidR="0065737E">
        <w:rPr>
          <w:rFonts w:ascii="Times New Roman" w:hAnsi="Times New Roman"/>
        </w:rPr>
        <w:t xml:space="preserve">fringe elements within thought to access additional information is susceptible to less conscious control than the process of using the fringe elements within visual experience to access additional information.  </w:t>
      </w:r>
      <w:r w:rsidR="008B2BF7">
        <w:rPr>
          <w:rFonts w:ascii="Times New Roman" w:hAnsi="Times New Roman"/>
        </w:rPr>
        <w:t xml:space="preserve">Taken together, I </w:t>
      </w:r>
      <w:r w:rsidR="006D5974">
        <w:rPr>
          <w:rFonts w:ascii="Times New Roman" w:hAnsi="Times New Roman"/>
        </w:rPr>
        <w:t xml:space="preserve">submit that </w:t>
      </w:r>
      <w:r w:rsidR="0065737E">
        <w:rPr>
          <w:rFonts w:ascii="Times New Roman" w:hAnsi="Times New Roman"/>
        </w:rPr>
        <w:t xml:space="preserve">these differences are </w:t>
      </w:r>
      <w:r w:rsidR="008B2BF7">
        <w:rPr>
          <w:rFonts w:ascii="Times New Roman" w:hAnsi="Times New Roman"/>
        </w:rPr>
        <w:t xml:space="preserve">a large part of </w:t>
      </w:r>
      <w:r w:rsidR="0065737E">
        <w:rPr>
          <w:rFonts w:ascii="Times New Roman" w:hAnsi="Times New Roman"/>
        </w:rPr>
        <w:t>what make the access to additional information provided by visual experience seem so much “richer” than the access to additional informatio</w:t>
      </w:r>
      <w:r w:rsidR="008B2BF7">
        <w:rPr>
          <w:rFonts w:ascii="Times New Roman" w:hAnsi="Times New Roman"/>
        </w:rPr>
        <w:t>n provided by conscious thought</w:t>
      </w:r>
      <w:r w:rsidR="0065737E">
        <w:rPr>
          <w:rFonts w:ascii="Times New Roman" w:hAnsi="Times New Roman"/>
        </w:rPr>
        <w:t>.</w:t>
      </w:r>
    </w:p>
    <w:p w14:paraId="57095625" w14:textId="77777777" w:rsidR="0065737E" w:rsidRDefault="0065737E" w:rsidP="009E33A1">
      <w:pPr>
        <w:spacing w:after="0" w:line="480" w:lineRule="auto"/>
        <w:rPr>
          <w:rFonts w:ascii="Times New Roman" w:hAnsi="Times New Roman"/>
        </w:rPr>
      </w:pPr>
    </w:p>
    <w:p w14:paraId="1C3AB2A5" w14:textId="77777777" w:rsidR="0065737E" w:rsidRPr="0065737E" w:rsidRDefault="00C5553B" w:rsidP="009E33A1">
      <w:pPr>
        <w:spacing w:after="0" w:line="480" w:lineRule="auto"/>
        <w:rPr>
          <w:rFonts w:ascii="Times New Roman" w:hAnsi="Times New Roman"/>
          <w:i/>
        </w:rPr>
      </w:pPr>
      <w:r>
        <w:rPr>
          <w:rFonts w:ascii="Times New Roman" w:hAnsi="Times New Roman"/>
          <w:i/>
        </w:rPr>
        <w:t>6</w:t>
      </w:r>
      <w:r w:rsidR="0065737E" w:rsidRPr="0065737E">
        <w:rPr>
          <w:rFonts w:ascii="Times New Roman" w:hAnsi="Times New Roman"/>
          <w:i/>
        </w:rPr>
        <w:t>.2 The Second Challenge of Scene-Immediacy</w:t>
      </w:r>
    </w:p>
    <w:p w14:paraId="12E41852" w14:textId="77777777" w:rsidR="0065737E" w:rsidRDefault="0065737E" w:rsidP="009E33A1">
      <w:pPr>
        <w:spacing w:after="0" w:line="480" w:lineRule="auto"/>
        <w:ind w:firstLine="720"/>
        <w:rPr>
          <w:rFonts w:ascii="Times New Roman" w:hAnsi="Times New Roman"/>
        </w:rPr>
      </w:pPr>
      <w:r>
        <w:rPr>
          <w:rFonts w:ascii="Times New Roman" w:hAnsi="Times New Roman"/>
        </w:rPr>
        <w:t xml:space="preserve">The defender of GOFR needs an explanation of what it is about the phenomenal character of our visual experience of the wagon that suggests that the </w:t>
      </w:r>
      <w:r>
        <w:rPr>
          <w:rFonts w:ascii="Times New Roman" w:hAnsi="Times New Roman"/>
          <w:i/>
        </w:rPr>
        <w:t>source</w:t>
      </w:r>
      <w:r>
        <w:rPr>
          <w:rFonts w:ascii="Times New Roman" w:hAnsi="Times New Roman"/>
        </w:rPr>
        <w:t xml:space="preserve"> of the wagon-information carried by this experience—i.e. the place that this information is coming from—</w:t>
      </w:r>
      <w:r>
        <w:rPr>
          <w:rFonts w:ascii="Times New Roman" w:hAnsi="Times New Roman"/>
          <w:i/>
        </w:rPr>
        <w:t>is the wagon itself</w:t>
      </w:r>
      <w:r>
        <w:rPr>
          <w:rFonts w:ascii="Times New Roman" w:hAnsi="Times New Roman"/>
        </w:rPr>
        <w:t xml:space="preserve"> (as opposed to one’s memory).  In answering this challenge, I will again lean upon the idea that the fringe of visual experience provides </w:t>
      </w:r>
      <w:r w:rsidR="006D6CE3">
        <w:rPr>
          <w:rFonts w:ascii="Times New Roman" w:hAnsi="Times New Roman"/>
        </w:rPr>
        <w:t xml:space="preserve">a relatively unique form of </w:t>
      </w:r>
      <w:r w:rsidRPr="0066530C">
        <w:rPr>
          <w:rFonts w:ascii="Times New Roman" w:hAnsi="Times New Roman"/>
        </w:rPr>
        <w:t xml:space="preserve">access </w:t>
      </w:r>
      <w:r>
        <w:rPr>
          <w:rFonts w:ascii="Times New Roman" w:hAnsi="Times New Roman"/>
        </w:rPr>
        <w:t xml:space="preserve">to additional high-detail information about the wagon.  </w:t>
      </w:r>
      <w:r w:rsidR="006D6CE3">
        <w:rPr>
          <w:rFonts w:ascii="Times New Roman" w:hAnsi="Times New Roman"/>
        </w:rPr>
        <w:t xml:space="preserve">More specifically, </w:t>
      </w:r>
      <w:r>
        <w:rPr>
          <w:rFonts w:ascii="Times New Roman" w:hAnsi="Times New Roman"/>
        </w:rPr>
        <w:t xml:space="preserve">I will argue that aspects of the process of using fringe elements of visual experience to access this additional high-detail information suggest that </w:t>
      </w:r>
      <w:r w:rsidRPr="0066530C">
        <w:rPr>
          <w:rFonts w:ascii="Times New Roman" w:hAnsi="Times New Roman"/>
        </w:rPr>
        <w:t xml:space="preserve">the source </w:t>
      </w:r>
      <w:r>
        <w:rPr>
          <w:rFonts w:ascii="Times New Roman" w:hAnsi="Times New Roman"/>
        </w:rPr>
        <w:t xml:space="preserve">that one is accessing this information from </w:t>
      </w:r>
      <w:r w:rsidRPr="0066530C">
        <w:rPr>
          <w:rFonts w:ascii="Times New Roman" w:hAnsi="Times New Roman"/>
          <w:i/>
        </w:rPr>
        <w:t>is the wagon itself</w:t>
      </w:r>
      <w:r>
        <w:rPr>
          <w:rFonts w:ascii="Times New Roman" w:hAnsi="Times New Roman"/>
        </w:rPr>
        <w:t xml:space="preserve">.  </w:t>
      </w:r>
    </w:p>
    <w:p w14:paraId="5385B3FD" w14:textId="521A714D" w:rsidR="0065737E" w:rsidRDefault="0065737E" w:rsidP="009E33A1">
      <w:pPr>
        <w:spacing w:after="0" w:line="480" w:lineRule="auto"/>
        <w:ind w:firstLine="720"/>
        <w:rPr>
          <w:rFonts w:ascii="Times New Roman" w:hAnsi="Times New Roman"/>
        </w:rPr>
      </w:pPr>
      <w:r>
        <w:rPr>
          <w:rFonts w:ascii="Times New Roman" w:hAnsi="Times New Roman"/>
        </w:rPr>
        <w:t xml:space="preserve">Fringe elements within our visual experience provide a low-detail preview of various objects/features, a preview that allows us to quickly acquire additional high-detail information about those object/features.  This, in turn, generates </w:t>
      </w:r>
      <w:r w:rsidRPr="001F4035">
        <w:rPr>
          <w:rFonts w:ascii="Times New Roman" w:hAnsi="Times New Roman"/>
        </w:rPr>
        <w:t xml:space="preserve">the impression that high-detail information about </w:t>
      </w:r>
      <w:r>
        <w:rPr>
          <w:rFonts w:ascii="Times New Roman" w:hAnsi="Times New Roman"/>
        </w:rPr>
        <w:t>these objects/</w:t>
      </w:r>
      <w:r w:rsidRPr="001F4035">
        <w:rPr>
          <w:rFonts w:ascii="Times New Roman" w:hAnsi="Times New Roman"/>
        </w:rPr>
        <w:t xml:space="preserve">features is </w:t>
      </w:r>
      <w:r w:rsidRPr="006D5974">
        <w:rPr>
          <w:rFonts w:ascii="Times New Roman" w:hAnsi="Times New Roman"/>
        </w:rPr>
        <w:t xml:space="preserve">present as accessible </w:t>
      </w:r>
      <w:r w:rsidRPr="001F4035">
        <w:rPr>
          <w:rFonts w:ascii="Times New Roman" w:hAnsi="Times New Roman"/>
        </w:rPr>
        <w:t xml:space="preserve">within the phenomenal character of </w:t>
      </w:r>
      <w:r>
        <w:rPr>
          <w:rFonts w:ascii="Times New Roman" w:hAnsi="Times New Roman"/>
        </w:rPr>
        <w:t xml:space="preserve">our </w:t>
      </w:r>
      <w:r w:rsidRPr="001F4035">
        <w:rPr>
          <w:rFonts w:ascii="Times New Roman" w:hAnsi="Times New Roman"/>
        </w:rPr>
        <w:t xml:space="preserve">visual experience.  </w:t>
      </w:r>
      <w:r w:rsidR="006D6CE3">
        <w:rPr>
          <w:rFonts w:ascii="Times New Roman" w:hAnsi="Times New Roman"/>
        </w:rPr>
        <w:t>As we saw in section 5, m</w:t>
      </w:r>
      <w:r>
        <w:rPr>
          <w:rFonts w:ascii="Times New Roman" w:hAnsi="Times New Roman"/>
        </w:rPr>
        <w:t xml:space="preserve">any of these fringe elements </w:t>
      </w:r>
      <w:r w:rsidRPr="001F4035">
        <w:rPr>
          <w:rFonts w:ascii="Times New Roman" w:hAnsi="Times New Roman"/>
        </w:rPr>
        <w:t xml:space="preserve">provide access to </w:t>
      </w:r>
      <w:r>
        <w:rPr>
          <w:rFonts w:ascii="Times New Roman" w:hAnsi="Times New Roman"/>
        </w:rPr>
        <w:t xml:space="preserve">additional </w:t>
      </w:r>
      <w:r w:rsidRPr="001F4035">
        <w:rPr>
          <w:rFonts w:ascii="Times New Roman" w:hAnsi="Times New Roman"/>
        </w:rPr>
        <w:t xml:space="preserve">information </w:t>
      </w:r>
      <w:r w:rsidRPr="00320C3A">
        <w:rPr>
          <w:rFonts w:ascii="Times New Roman" w:hAnsi="Times New Roman"/>
        </w:rPr>
        <w:t xml:space="preserve">by representing </w:t>
      </w:r>
      <w:r w:rsidRPr="001F4035">
        <w:rPr>
          <w:rFonts w:ascii="Times New Roman" w:hAnsi="Times New Roman"/>
          <w:i/>
        </w:rPr>
        <w:t xml:space="preserve">the </w:t>
      </w:r>
      <w:r>
        <w:rPr>
          <w:rFonts w:ascii="Times New Roman" w:hAnsi="Times New Roman"/>
          <w:i/>
        </w:rPr>
        <w:t xml:space="preserve">spatial </w:t>
      </w:r>
      <w:r w:rsidRPr="001F4035">
        <w:rPr>
          <w:rFonts w:ascii="Times New Roman" w:hAnsi="Times New Roman"/>
          <w:i/>
        </w:rPr>
        <w:t xml:space="preserve">locations </w:t>
      </w:r>
      <w:r w:rsidRPr="00320C3A">
        <w:rPr>
          <w:rFonts w:ascii="Times New Roman" w:hAnsi="Times New Roman"/>
        </w:rPr>
        <w:t xml:space="preserve">of </w:t>
      </w:r>
      <w:r>
        <w:rPr>
          <w:rFonts w:ascii="Times New Roman" w:hAnsi="Times New Roman"/>
        </w:rPr>
        <w:t xml:space="preserve">the </w:t>
      </w:r>
      <w:r w:rsidRPr="00320C3A">
        <w:rPr>
          <w:rFonts w:ascii="Times New Roman" w:hAnsi="Times New Roman"/>
        </w:rPr>
        <w:t>objects/features</w:t>
      </w:r>
      <w:r>
        <w:rPr>
          <w:rFonts w:ascii="Times New Roman" w:hAnsi="Times New Roman"/>
        </w:rPr>
        <w:t xml:space="preserve"> they represent: parafoveal representations guide </w:t>
      </w:r>
      <w:r w:rsidRPr="002A1CA1">
        <w:rPr>
          <w:rFonts w:ascii="Times New Roman" w:hAnsi="Times New Roman"/>
          <w:i/>
        </w:rPr>
        <w:t xml:space="preserve">spatial </w:t>
      </w:r>
      <w:r>
        <w:rPr>
          <w:rFonts w:ascii="Times New Roman" w:hAnsi="Times New Roman"/>
        </w:rPr>
        <w:t xml:space="preserve">shifts of fixation, pre-attentive representations guide </w:t>
      </w:r>
      <w:r w:rsidRPr="002A1CA1">
        <w:rPr>
          <w:rFonts w:ascii="Times New Roman" w:hAnsi="Times New Roman"/>
          <w:i/>
        </w:rPr>
        <w:t xml:space="preserve">spatial </w:t>
      </w:r>
      <w:r>
        <w:rPr>
          <w:rFonts w:ascii="Times New Roman" w:hAnsi="Times New Roman"/>
        </w:rPr>
        <w:t>shifts of attention, and representations formed on lower-resolution setting</w:t>
      </w:r>
      <w:r w:rsidR="006D5974">
        <w:rPr>
          <w:rFonts w:ascii="Times New Roman" w:hAnsi="Times New Roman"/>
        </w:rPr>
        <w:t>s</w:t>
      </w:r>
      <w:r>
        <w:rPr>
          <w:rFonts w:ascii="Times New Roman" w:hAnsi="Times New Roman"/>
        </w:rPr>
        <w:t xml:space="preserve"> of attention guide </w:t>
      </w:r>
      <w:r w:rsidRPr="002A1CA1">
        <w:rPr>
          <w:rFonts w:ascii="Times New Roman" w:hAnsi="Times New Roman"/>
          <w:i/>
        </w:rPr>
        <w:t xml:space="preserve">spatial </w:t>
      </w:r>
      <w:r>
        <w:rPr>
          <w:rFonts w:ascii="Times New Roman" w:hAnsi="Times New Roman"/>
        </w:rPr>
        <w:t>narrowings of the zoom lens of attention.</w:t>
      </w:r>
      <w:r>
        <w:rPr>
          <w:rStyle w:val="EndnoteReference"/>
        </w:rPr>
        <w:endnoteReference w:id="27"/>
      </w:r>
      <w:r>
        <w:rPr>
          <w:rFonts w:ascii="Times New Roman" w:hAnsi="Times New Roman"/>
        </w:rPr>
        <w:t xml:space="preserve">  </w:t>
      </w:r>
      <w:r w:rsidR="00FC65F4" w:rsidRPr="005B7D80">
        <w:rPr>
          <w:rFonts w:ascii="Times New Roman" w:hAnsi="Times New Roman"/>
        </w:rPr>
        <w:t xml:space="preserve">These locations are represented in </w:t>
      </w:r>
      <w:r w:rsidR="00FC65F4" w:rsidRPr="005B7D80">
        <w:rPr>
          <w:rFonts w:ascii="Times New Roman" w:hAnsi="Times New Roman"/>
          <w:i/>
        </w:rPr>
        <w:t>egocentric</w:t>
      </w:r>
      <w:r w:rsidR="00FC65F4" w:rsidRPr="005B7D80">
        <w:rPr>
          <w:rFonts w:ascii="Times New Roman" w:hAnsi="Times New Roman"/>
        </w:rPr>
        <w:t xml:space="preserve"> terms, terms that facilitate the above-described forms of </w:t>
      </w:r>
      <w:r w:rsidR="005D1DB1" w:rsidRPr="005B7D80">
        <w:rPr>
          <w:rFonts w:ascii="Times New Roman" w:hAnsi="Times New Roman"/>
        </w:rPr>
        <w:t xml:space="preserve">spatial </w:t>
      </w:r>
      <w:r w:rsidR="00FC65F4" w:rsidRPr="005B7D80">
        <w:rPr>
          <w:rFonts w:ascii="Times New Roman" w:hAnsi="Times New Roman"/>
        </w:rPr>
        <w:t xml:space="preserve">action. </w:t>
      </w:r>
      <w:r w:rsidR="00FC65F4">
        <w:rPr>
          <w:rFonts w:ascii="Times New Roman" w:hAnsi="Times New Roman"/>
          <w:b/>
        </w:rPr>
        <w:t xml:space="preserve"> </w:t>
      </w:r>
      <w:r>
        <w:rPr>
          <w:rFonts w:ascii="Times New Roman" w:hAnsi="Times New Roman"/>
        </w:rPr>
        <w:t>The fact that much of our access</w:t>
      </w:r>
      <w:r w:rsidR="006D5974">
        <w:rPr>
          <w:rFonts w:ascii="Times New Roman" w:hAnsi="Times New Roman"/>
        </w:rPr>
        <w:t>, via the fringe of visual experience,</w:t>
      </w:r>
      <w:r>
        <w:rPr>
          <w:rFonts w:ascii="Times New Roman" w:hAnsi="Times New Roman"/>
        </w:rPr>
        <w:t xml:space="preserve"> to additional high-detail information involves forms of </w:t>
      </w:r>
      <w:r w:rsidRPr="0079239A">
        <w:rPr>
          <w:rFonts w:ascii="Times New Roman" w:hAnsi="Times New Roman"/>
          <w:i/>
        </w:rPr>
        <w:t>spatial exploration</w:t>
      </w:r>
      <w:r w:rsidR="00B9574A">
        <w:rPr>
          <w:rFonts w:ascii="Times New Roman" w:hAnsi="Times New Roman"/>
          <w:i/>
        </w:rPr>
        <w:t>/behavior</w:t>
      </w:r>
      <w:r>
        <w:rPr>
          <w:rFonts w:ascii="Times New Roman" w:hAnsi="Times New Roman"/>
        </w:rPr>
        <w:t xml:space="preserve"> has important implications for the Seco</w:t>
      </w:r>
      <w:r w:rsidR="006D6CE3">
        <w:rPr>
          <w:rFonts w:ascii="Times New Roman" w:hAnsi="Times New Roman"/>
        </w:rPr>
        <w:t>nd Challenge of Scene-Immediacy,</w:t>
      </w:r>
      <w:r>
        <w:rPr>
          <w:rFonts w:ascii="Times New Roman" w:hAnsi="Times New Roman"/>
        </w:rPr>
        <w:t xml:space="preserve"> </w:t>
      </w:r>
      <w:r w:rsidR="006D6CE3">
        <w:rPr>
          <w:rFonts w:ascii="Times New Roman" w:hAnsi="Times New Roman"/>
        </w:rPr>
        <w:t>f</w:t>
      </w:r>
      <w:r>
        <w:rPr>
          <w:rFonts w:ascii="Times New Roman" w:hAnsi="Times New Roman"/>
        </w:rPr>
        <w:t>or it means that t</w:t>
      </w:r>
      <w:r w:rsidRPr="001F4035">
        <w:rPr>
          <w:rFonts w:ascii="Times New Roman" w:hAnsi="Times New Roman"/>
        </w:rPr>
        <w:t xml:space="preserve">he extended experience of using the fringe of visual </w:t>
      </w:r>
      <w:r w:rsidR="006D5974">
        <w:rPr>
          <w:rFonts w:ascii="Times New Roman" w:hAnsi="Times New Roman"/>
        </w:rPr>
        <w:t xml:space="preserve">experience </w:t>
      </w:r>
      <w:r w:rsidRPr="001F4035">
        <w:rPr>
          <w:rFonts w:ascii="Times New Roman" w:hAnsi="Times New Roman"/>
        </w:rPr>
        <w:t xml:space="preserve">to access </w:t>
      </w:r>
      <w:r>
        <w:rPr>
          <w:rFonts w:ascii="Times New Roman" w:hAnsi="Times New Roman"/>
        </w:rPr>
        <w:t>additional high-detail</w:t>
      </w:r>
      <w:r w:rsidRPr="001F4035">
        <w:rPr>
          <w:rFonts w:ascii="Times New Roman" w:hAnsi="Times New Roman"/>
        </w:rPr>
        <w:t xml:space="preserve"> information is </w:t>
      </w:r>
      <w:r w:rsidRPr="006D5974">
        <w:rPr>
          <w:rFonts w:ascii="Times New Roman" w:hAnsi="Times New Roman"/>
        </w:rPr>
        <w:t xml:space="preserve">an experience of accessing high-detail information </w:t>
      </w:r>
      <w:r w:rsidRPr="001F4035">
        <w:rPr>
          <w:rFonts w:ascii="Times New Roman" w:hAnsi="Times New Roman"/>
          <w:i/>
        </w:rPr>
        <w:t xml:space="preserve">from </w:t>
      </w:r>
      <w:r w:rsidRPr="005B7D80">
        <w:rPr>
          <w:rFonts w:ascii="Times New Roman" w:hAnsi="Times New Roman"/>
          <w:i/>
        </w:rPr>
        <w:t>a</w:t>
      </w:r>
      <w:r w:rsidR="00F71BF6" w:rsidRPr="005B7D80">
        <w:rPr>
          <w:rFonts w:ascii="Times New Roman" w:hAnsi="Times New Roman"/>
          <w:i/>
        </w:rPr>
        <w:t>n egocentrically-defined</w:t>
      </w:r>
      <w:r w:rsidRPr="005B7D80">
        <w:rPr>
          <w:rFonts w:ascii="Times New Roman" w:hAnsi="Times New Roman"/>
          <w:i/>
        </w:rPr>
        <w:t xml:space="preserve"> </w:t>
      </w:r>
      <w:r w:rsidRPr="001F4035">
        <w:rPr>
          <w:rFonts w:ascii="Times New Roman" w:hAnsi="Times New Roman"/>
          <w:i/>
        </w:rPr>
        <w:t>spatial array of sources of information</w:t>
      </w:r>
      <w:r w:rsidRPr="001F4035">
        <w:rPr>
          <w:rFonts w:ascii="Times New Roman" w:hAnsi="Times New Roman"/>
        </w:rPr>
        <w:t>.</w:t>
      </w:r>
      <w:r>
        <w:rPr>
          <w:rFonts w:ascii="Times New Roman" w:hAnsi="Times New Roman"/>
        </w:rPr>
        <w:t xml:space="preserve">  Given </w:t>
      </w:r>
      <w:r w:rsidR="006D6CE3">
        <w:rPr>
          <w:rFonts w:ascii="Times New Roman" w:hAnsi="Times New Roman"/>
        </w:rPr>
        <w:t xml:space="preserve">this, </w:t>
      </w:r>
      <w:r>
        <w:rPr>
          <w:rFonts w:ascii="Times New Roman" w:hAnsi="Times New Roman"/>
        </w:rPr>
        <w:t xml:space="preserve">it’s not crazy to conclude that the information sources we are exploring </w:t>
      </w:r>
      <w:r w:rsidR="006D5974">
        <w:rPr>
          <w:rFonts w:ascii="Times New Roman" w:hAnsi="Times New Roman"/>
        </w:rPr>
        <w:t xml:space="preserve">in this manner </w:t>
      </w:r>
      <w:r>
        <w:rPr>
          <w:rFonts w:ascii="Times New Roman" w:hAnsi="Times New Roman"/>
        </w:rPr>
        <w:t xml:space="preserve">are </w:t>
      </w:r>
      <w:r w:rsidRPr="00E443D8">
        <w:rPr>
          <w:rFonts w:ascii="Times New Roman" w:hAnsi="Times New Roman"/>
          <w:i/>
        </w:rPr>
        <w:t>external objects</w:t>
      </w:r>
      <w:r>
        <w:rPr>
          <w:rFonts w:ascii="Times New Roman" w:hAnsi="Times New Roman"/>
        </w:rPr>
        <w:t>.</w:t>
      </w:r>
    </w:p>
    <w:p w14:paraId="4B56E593" w14:textId="77777777" w:rsidR="0065737E" w:rsidRPr="00AF40F6" w:rsidRDefault="0065737E" w:rsidP="009E33A1">
      <w:pPr>
        <w:spacing w:after="0" w:line="480" w:lineRule="auto"/>
        <w:ind w:firstLine="720"/>
        <w:rPr>
          <w:rFonts w:ascii="Times New Roman" w:hAnsi="Times New Roman"/>
        </w:rPr>
      </w:pPr>
      <w:r>
        <w:rPr>
          <w:rFonts w:ascii="Times New Roman" w:hAnsi="Times New Roman"/>
        </w:rPr>
        <w:t xml:space="preserve">Of course, the fact that your access (via the fringe of visual experience) to additional wagon-information seems to be “spatial” does </w:t>
      </w:r>
      <w:r w:rsidRPr="001F2928">
        <w:rPr>
          <w:rFonts w:ascii="Times New Roman" w:hAnsi="Times New Roman"/>
        </w:rPr>
        <w:t>not</w:t>
      </w:r>
      <w:r w:rsidRPr="001F2928">
        <w:rPr>
          <w:rFonts w:ascii="Times New Roman" w:hAnsi="Times New Roman"/>
          <w:i/>
        </w:rPr>
        <w:t xml:space="preserve"> </w:t>
      </w:r>
      <w:r>
        <w:rPr>
          <w:rFonts w:ascii="Times New Roman" w:hAnsi="Times New Roman"/>
        </w:rPr>
        <w:t>guarantee that you are</w:t>
      </w:r>
      <w:r w:rsidR="001F2928">
        <w:rPr>
          <w:rFonts w:ascii="Times New Roman" w:hAnsi="Times New Roman"/>
        </w:rPr>
        <w:t xml:space="preserve">, </w:t>
      </w:r>
      <w:r w:rsidR="001F2928" w:rsidRPr="001F2928">
        <w:rPr>
          <w:rFonts w:ascii="Times New Roman" w:hAnsi="Times New Roman"/>
        </w:rPr>
        <w:t>in fact</w:t>
      </w:r>
      <w:r w:rsidR="001F2928">
        <w:rPr>
          <w:rFonts w:ascii="Times New Roman" w:hAnsi="Times New Roman"/>
        </w:rPr>
        <w:t>,</w:t>
      </w:r>
      <w:r>
        <w:rPr>
          <w:rFonts w:ascii="Times New Roman" w:hAnsi="Times New Roman"/>
        </w:rPr>
        <w:t xml:space="preserve"> accessing </w:t>
      </w:r>
      <w:r w:rsidR="006D6CE3">
        <w:rPr>
          <w:rFonts w:ascii="Times New Roman" w:hAnsi="Times New Roman"/>
        </w:rPr>
        <w:t xml:space="preserve">that </w:t>
      </w:r>
      <w:r>
        <w:rPr>
          <w:rFonts w:ascii="Times New Roman" w:hAnsi="Times New Roman"/>
        </w:rPr>
        <w:t xml:space="preserve">information </w:t>
      </w:r>
      <w:r w:rsidR="006D6CE3">
        <w:rPr>
          <w:rFonts w:ascii="Times New Roman" w:hAnsi="Times New Roman"/>
        </w:rPr>
        <w:t xml:space="preserve">from </w:t>
      </w:r>
      <w:r>
        <w:rPr>
          <w:rFonts w:ascii="Times New Roman" w:hAnsi="Times New Roman"/>
        </w:rPr>
        <w:t>an object (the wagon) located in a spatial array of objects.  You could, for instance, be a brain in a vat; a neuroscientist could be monitoring the activity in your visual cortex and then giving you the appropriate visual experiences on the basis of the shifts of fixation and attention you think you are performing.</w:t>
      </w:r>
      <w:r>
        <w:rPr>
          <w:rStyle w:val="EndnoteReference"/>
        </w:rPr>
        <w:endnoteReference w:id="28"/>
      </w:r>
      <w:r>
        <w:rPr>
          <w:rFonts w:ascii="Times New Roman" w:hAnsi="Times New Roman"/>
        </w:rPr>
        <w:t xml:space="preserve">  That said, the fact that your access </w:t>
      </w:r>
      <w:r w:rsidR="006D6CE3">
        <w:rPr>
          <w:rFonts w:ascii="Times New Roman" w:hAnsi="Times New Roman"/>
        </w:rPr>
        <w:t xml:space="preserve">(via the fringe of visual experience) </w:t>
      </w:r>
      <w:r>
        <w:rPr>
          <w:rFonts w:ascii="Times New Roman" w:hAnsi="Times New Roman"/>
        </w:rPr>
        <w:t xml:space="preserve">to </w:t>
      </w:r>
      <w:r w:rsidR="006D6CE3">
        <w:rPr>
          <w:rFonts w:ascii="Times New Roman" w:hAnsi="Times New Roman"/>
        </w:rPr>
        <w:t xml:space="preserve">this </w:t>
      </w:r>
      <w:r w:rsidR="001F2928">
        <w:rPr>
          <w:rFonts w:ascii="Times New Roman" w:hAnsi="Times New Roman"/>
        </w:rPr>
        <w:t>additional wagon-information</w:t>
      </w:r>
      <w:r>
        <w:rPr>
          <w:rFonts w:ascii="Times New Roman" w:hAnsi="Times New Roman"/>
        </w:rPr>
        <w:t xml:space="preserve"> </w:t>
      </w:r>
      <w:r w:rsidRPr="001F2928">
        <w:rPr>
          <w:rFonts w:ascii="Times New Roman" w:hAnsi="Times New Roman"/>
        </w:rPr>
        <w:t xml:space="preserve">seems </w:t>
      </w:r>
      <w:r w:rsidRPr="005C4E47">
        <w:rPr>
          <w:rFonts w:ascii="Times New Roman" w:hAnsi="Times New Roman"/>
        </w:rPr>
        <w:t xml:space="preserve">spatial </w:t>
      </w:r>
      <w:r w:rsidR="006D6CE3">
        <w:rPr>
          <w:rFonts w:ascii="Times New Roman" w:hAnsi="Times New Roman"/>
        </w:rPr>
        <w:t xml:space="preserve">is </w:t>
      </w:r>
      <w:r>
        <w:rPr>
          <w:rFonts w:ascii="Times New Roman" w:hAnsi="Times New Roman"/>
        </w:rPr>
        <w:t xml:space="preserve">a </w:t>
      </w:r>
      <w:r>
        <w:rPr>
          <w:rFonts w:ascii="Times New Roman" w:hAnsi="Times New Roman"/>
          <w:i/>
        </w:rPr>
        <w:t>prima facie</w:t>
      </w:r>
      <w:r>
        <w:rPr>
          <w:rFonts w:ascii="Times New Roman" w:hAnsi="Times New Roman"/>
        </w:rPr>
        <w:t xml:space="preserve"> reason for thinking that you are accessing wagon-information from a spatial array of information sources.  And this is enough, I submit, to make some progress on answering the Second Challenge of Scene-Immediacy.</w:t>
      </w:r>
    </w:p>
    <w:p w14:paraId="5FB20B1F" w14:textId="77777777" w:rsidR="0065737E" w:rsidRDefault="0065737E" w:rsidP="009E33A1">
      <w:pPr>
        <w:spacing w:after="0" w:line="480" w:lineRule="auto"/>
        <w:rPr>
          <w:rFonts w:ascii="Times New Roman" w:hAnsi="Times New Roman"/>
        </w:rPr>
      </w:pPr>
      <w:r>
        <w:rPr>
          <w:rFonts w:ascii="Times New Roman" w:hAnsi="Times New Roman"/>
        </w:rPr>
        <w:tab/>
        <w:t xml:space="preserve">We can make additional progress by </w:t>
      </w:r>
      <w:r w:rsidR="001F2928">
        <w:rPr>
          <w:rFonts w:ascii="Times New Roman" w:hAnsi="Times New Roman"/>
        </w:rPr>
        <w:t xml:space="preserve">revisiting the </w:t>
      </w:r>
      <w:r>
        <w:rPr>
          <w:rFonts w:ascii="Times New Roman" w:hAnsi="Times New Roman"/>
        </w:rPr>
        <w:t xml:space="preserve">topic of the </w:t>
      </w:r>
      <w:r w:rsidRPr="001F4035">
        <w:rPr>
          <w:rFonts w:ascii="Times New Roman" w:hAnsi="Times New Roman"/>
        </w:rPr>
        <w:t xml:space="preserve">control </w:t>
      </w:r>
      <w:r>
        <w:rPr>
          <w:rFonts w:ascii="Times New Roman" w:hAnsi="Times New Roman"/>
        </w:rPr>
        <w:t xml:space="preserve">we have </w:t>
      </w:r>
      <w:r w:rsidRPr="001F4035">
        <w:rPr>
          <w:rFonts w:ascii="Times New Roman" w:hAnsi="Times New Roman"/>
        </w:rPr>
        <w:t xml:space="preserve">over </w:t>
      </w:r>
      <w:r>
        <w:rPr>
          <w:rFonts w:ascii="Times New Roman" w:hAnsi="Times New Roman"/>
        </w:rPr>
        <w:t xml:space="preserve">the process of using </w:t>
      </w:r>
      <w:r w:rsidRPr="001F4035">
        <w:rPr>
          <w:rFonts w:ascii="Times New Roman" w:hAnsi="Times New Roman"/>
        </w:rPr>
        <w:t xml:space="preserve">the fringe of visual </w:t>
      </w:r>
      <w:r>
        <w:rPr>
          <w:rFonts w:ascii="Times New Roman" w:hAnsi="Times New Roman"/>
        </w:rPr>
        <w:t>experience to access additional</w:t>
      </w:r>
      <w:r w:rsidRPr="001F4035">
        <w:rPr>
          <w:rFonts w:ascii="Times New Roman" w:hAnsi="Times New Roman"/>
        </w:rPr>
        <w:t xml:space="preserve"> </w:t>
      </w:r>
      <w:r>
        <w:rPr>
          <w:rFonts w:ascii="Times New Roman" w:hAnsi="Times New Roman"/>
        </w:rPr>
        <w:t xml:space="preserve">high-detail information.  </w:t>
      </w:r>
      <w:r w:rsidR="006D6CE3">
        <w:rPr>
          <w:rFonts w:ascii="Times New Roman" w:hAnsi="Times New Roman"/>
        </w:rPr>
        <w:t>W</w:t>
      </w:r>
      <w:r w:rsidRPr="001F4035">
        <w:rPr>
          <w:rFonts w:ascii="Times New Roman" w:hAnsi="Times New Roman"/>
        </w:rPr>
        <w:t>e can</w:t>
      </w:r>
      <w:r>
        <w:rPr>
          <w:rFonts w:ascii="Times New Roman" w:hAnsi="Times New Roman"/>
        </w:rPr>
        <w:t xml:space="preserve"> form a conscious intention to use fringe elements of visual experience </w:t>
      </w:r>
      <w:r w:rsidR="006D6CE3">
        <w:rPr>
          <w:rFonts w:ascii="Times New Roman" w:hAnsi="Times New Roman"/>
        </w:rPr>
        <w:t xml:space="preserve">to </w:t>
      </w:r>
      <w:r>
        <w:rPr>
          <w:rFonts w:ascii="Times New Roman" w:hAnsi="Times New Roman"/>
        </w:rPr>
        <w:t>access additional information about certain kinds of things or things at a certain location—we can</w:t>
      </w:r>
      <w:r w:rsidR="006D6CE3">
        <w:rPr>
          <w:rFonts w:ascii="Times New Roman" w:hAnsi="Times New Roman"/>
        </w:rPr>
        <w:t xml:space="preserve"> </w:t>
      </w:r>
      <w:r w:rsidRPr="001F4035">
        <w:rPr>
          <w:rFonts w:ascii="Times New Roman" w:hAnsi="Times New Roman"/>
        </w:rPr>
        <w:t xml:space="preserve">choose to </w:t>
      </w:r>
      <w:r>
        <w:rPr>
          <w:rFonts w:ascii="Times New Roman" w:hAnsi="Times New Roman"/>
        </w:rPr>
        <w:t>acquire additional high-detail information about all the blue things</w:t>
      </w:r>
      <w:r w:rsidRPr="001F4035">
        <w:rPr>
          <w:rFonts w:ascii="Times New Roman" w:hAnsi="Times New Roman"/>
        </w:rPr>
        <w:t xml:space="preserve"> or everything on the end of the table.  We cannot, however, control </w:t>
      </w:r>
      <w:r w:rsidR="001F2928">
        <w:rPr>
          <w:rFonts w:ascii="Times New Roman" w:hAnsi="Times New Roman"/>
        </w:rPr>
        <w:t xml:space="preserve">the low-detail information that </w:t>
      </w:r>
      <w:r w:rsidRPr="001F4035">
        <w:rPr>
          <w:rFonts w:ascii="Times New Roman" w:hAnsi="Times New Roman"/>
        </w:rPr>
        <w:t>populate</w:t>
      </w:r>
      <w:r w:rsidR="001F2928">
        <w:rPr>
          <w:rFonts w:ascii="Times New Roman" w:hAnsi="Times New Roman"/>
        </w:rPr>
        <w:t>s</w:t>
      </w:r>
      <w:r w:rsidRPr="001F4035">
        <w:rPr>
          <w:rFonts w:ascii="Times New Roman" w:hAnsi="Times New Roman"/>
        </w:rPr>
        <w:t xml:space="preserve"> the fringe in the first place,</w:t>
      </w:r>
      <w:r>
        <w:rPr>
          <w:rFonts w:ascii="Times New Roman" w:hAnsi="Times New Roman"/>
        </w:rPr>
        <w:t xml:space="preserve"> nor can we control what additional high-</w:t>
      </w:r>
      <w:r w:rsidRPr="001F4035">
        <w:rPr>
          <w:rFonts w:ascii="Times New Roman" w:hAnsi="Times New Roman"/>
        </w:rPr>
        <w:t xml:space="preserve">detail information </w:t>
      </w:r>
      <w:r w:rsidR="001F2928">
        <w:rPr>
          <w:rFonts w:ascii="Times New Roman" w:hAnsi="Times New Roman"/>
        </w:rPr>
        <w:t xml:space="preserve">the fringe </w:t>
      </w:r>
      <w:r w:rsidRPr="001F4035">
        <w:rPr>
          <w:rFonts w:ascii="Times New Roman" w:hAnsi="Times New Roman"/>
        </w:rPr>
        <w:t xml:space="preserve">will yield when we </w:t>
      </w:r>
      <w:r w:rsidR="001F2928">
        <w:rPr>
          <w:rFonts w:ascii="Times New Roman" w:hAnsi="Times New Roman"/>
        </w:rPr>
        <w:t xml:space="preserve">use it </w:t>
      </w:r>
      <w:r w:rsidRPr="001F4035">
        <w:rPr>
          <w:rFonts w:ascii="Times New Roman" w:hAnsi="Times New Roman"/>
        </w:rPr>
        <w:t>shift fixation/</w:t>
      </w:r>
      <w:r w:rsidR="006D6CE3">
        <w:rPr>
          <w:rFonts w:ascii="Times New Roman" w:hAnsi="Times New Roman"/>
        </w:rPr>
        <w:t xml:space="preserve">attention </w:t>
      </w:r>
      <w:r w:rsidR="001F2928">
        <w:rPr>
          <w:rFonts w:ascii="Times New Roman" w:hAnsi="Times New Roman"/>
        </w:rPr>
        <w:t>in various ways</w:t>
      </w:r>
      <w:r w:rsidR="006D6CE3">
        <w:rPr>
          <w:rFonts w:ascii="Times New Roman" w:hAnsi="Times New Roman"/>
        </w:rPr>
        <w:t>.  As a result of</w:t>
      </w:r>
      <w:r w:rsidRPr="001F4035">
        <w:rPr>
          <w:rFonts w:ascii="Times New Roman" w:hAnsi="Times New Roman"/>
        </w:rPr>
        <w:t xml:space="preserve"> </w:t>
      </w:r>
      <w:r w:rsidR="006D6CE3">
        <w:rPr>
          <w:rFonts w:ascii="Times New Roman" w:hAnsi="Times New Roman"/>
        </w:rPr>
        <w:t xml:space="preserve">these facts, </w:t>
      </w:r>
      <w:r w:rsidRPr="001F4035">
        <w:rPr>
          <w:rFonts w:ascii="Times New Roman" w:hAnsi="Times New Roman"/>
        </w:rPr>
        <w:t>the extended experience of using the fringe of visual</w:t>
      </w:r>
      <w:r>
        <w:rPr>
          <w:rFonts w:ascii="Times New Roman" w:hAnsi="Times New Roman"/>
        </w:rPr>
        <w:t xml:space="preserve"> </w:t>
      </w:r>
      <w:r w:rsidR="006D6CE3">
        <w:rPr>
          <w:rFonts w:ascii="Times New Roman" w:hAnsi="Times New Roman"/>
        </w:rPr>
        <w:t xml:space="preserve">experience </w:t>
      </w:r>
      <w:r>
        <w:rPr>
          <w:rFonts w:ascii="Times New Roman" w:hAnsi="Times New Roman"/>
        </w:rPr>
        <w:t xml:space="preserve">to generate </w:t>
      </w:r>
      <w:r w:rsidR="006D6CE3">
        <w:rPr>
          <w:rFonts w:ascii="Times New Roman" w:hAnsi="Times New Roman"/>
        </w:rPr>
        <w:t xml:space="preserve">additional </w:t>
      </w:r>
      <w:r>
        <w:rPr>
          <w:rFonts w:ascii="Times New Roman" w:hAnsi="Times New Roman"/>
        </w:rPr>
        <w:t>high-</w:t>
      </w:r>
      <w:r w:rsidRPr="001F4035">
        <w:rPr>
          <w:rFonts w:ascii="Times New Roman" w:hAnsi="Times New Roman"/>
        </w:rPr>
        <w:t xml:space="preserve">detail representations of external objects is </w:t>
      </w:r>
      <w:r w:rsidRPr="00274942">
        <w:rPr>
          <w:rFonts w:ascii="Times New Roman" w:hAnsi="Times New Roman"/>
        </w:rPr>
        <w:t xml:space="preserve">an experience of accessing high-detail information from </w:t>
      </w:r>
      <w:r w:rsidR="006D6CE3">
        <w:rPr>
          <w:rFonts w:ascii="Times New Roman" w:hAnsi="Times New Roman"/>
        </w:rPr>
        <w:t xml:space="preserve">(1) </w:t>
      </w:r>
      <w:r w:rsidRPr="00443381">
        <w:rPr>
          <w:rFonts w:ascii="Times New Roman" w:hAnsi="Times New Roman"/>
          <w:i/>
        </w:rPr>
        <w:t xml:space="preserve">a spatial array of information sources </w:t>
      </w:r>
      <w:r w:rsidRPr="006D6CE3">
        <w:rPr>
          <w:rFonts w:ascii="Times New Roman" w:hAnsi="Times New Roman"/>
        </w:rPr>
        <w:t xml:space="preserve">that </w:t>
      </w:r>
      <w:r w:rsidR="006D6CE3">
        <w:rPr>
          <w:rFonts w:ascii="Times New Roman" w:hAnsi="Times New Roman"/>
        </w:rPr>
        <w:t xml:space="preserve">(2) </w:t>
      </w:r>
      <w:r w:rsidRPr="001F4035">
        <w:rPr>
          <w:rFonts w:ascii="Times New Roman" w:hAnsi="Times New Roman"/>
          <w:i/>
        </w:rPr>
        <w:t>seem to be independent of us</w:t>
      </w:r>
      <w:r w:rsidRPr="001F4035">
        <w:rPr>
          <w:rFonts w:ascii="Times New Roman" w:hAnsi="Times New Roman"/>
        </w:rPr>
        <w:t>.</w:t>
      </w:r>
      <w:r>
        <w:rPr>
          <w:rFonts w:ascii="Times New Roman" w:hAnsi="Times New Roman"/>
        </w:rPr>
        <w:t xml:space="preserve">  </w:t>
      </w:r>
    </w:p>
    <w:p w14:paraId="4C61927B" w14:textId="52DFE51F" w:rsidR="0065737E" w:rsidRDefault="0065737E" w:rsidP="009E33A1">
      <w:pPr>
        <w:spacing w:after="0" w:line="480" w:lineRule="auto"/>
        <w:ind w:firstLine="720"/>
        <w:rPr>
          <w:rFonts w:ascii="Times New Roman" w:hAnsi="Times New Roman"/>
        </w:rPr>
      </w:pPr>
      <w:r>
        <w:rPr>
          <w:rFonts w:ascii="Times New Roman" w:hAnsi="Times New Roman"/>
        </w:rPr>
        <w:t>Let’s pause</w:t>
      </w:r>
      <w:r w:rsidR="00443381">
        <w:rPr>
          <w:rFonts w:ascii="Times New Roman" w:hAnsi="Times New Roman"/>
        </w:rPr>
        <w:t xml:space="preserve"> </w:t>
      </w:r>
      <w:r w:rsidR="006D6CE3">
        <w:rPr>
          <w:rFonts w:ascii="Times New Roman" w:hAnsi="Times New Roman"/>
        </w:rPr>
        <w:t xml:space="preserve">to </w:t>
      </w:r>
      <w:r>
        <w:rPr>
          <w:rFonts w:ascii="Times New Roman" w:hAnsi="Times New Roman"/>
        </w:rPr>
        <w:t xml:space="preserve">consider a possible complaint. The </w:t>
      </w:r>
      <w:r w:rsidR="006D6CE3">
        <w:rPr>
          <w:rFonts w:ascii="Times New Roman" w:hAnsi="Times New Roman"/>
        </w:rPr>
        <w:t xml:space="preserve">claim </w:t>
      </w:r>
      <w:r>
        <w:rPr>
          <w:rFonts w:ascii="Times New Roman" w:hAnsi="Times New Roman"/>
        </w:rPr>
        <w:t xml:space="preserve">that visual experience carries information about the </w:t>
      </w:r>
      <w:r w:rsidR="00F71BF6">
        <w:rPr>
          <w:rFonts w:ascii="Times New Roman" w:hAnsi="Times New Roman"/>
        </w:rPr>
        <w:t>(</w:t>
      </w:r>
      <w:r w:rsidR="00F71BF6" w:rsidRPr="005B7D80">
        <w:rPr>
          <w:rFonts w:ascii="Times New Roman" w:hAnsi="Times New Roman"/>
        </w:rPr>
        <w:t>egocentrically defined</w:t>
      </w:r>
      <w:r w:rsidR="00F71BF6">
        <w:rPr>
          <w:rFonts w:ascii="Times New Roman" w:hAnsi="Times New Roman"/>
        </w:rPr>
        <w:t xml:space="preserve">) </w:t>
      </w:r>
      <w:r>
        <w:rPr>
          <w:rFonts w:ascii="Times New Roman" w:hAnsi="Times New Roman"/>
        </w:rPr>
        <w:t>spatial location</w:t>
      </w:r>
      <w:r w:rsidR="00443381">
        <w:rPr>
          <w:rFonts w:ascii="Times New Roman" w:hAnsi="Times New Roman"/>
        </w:rPr>
        <w:t>s</w:t>
      </w:r>
      <w:r>
        <w:rPr>
          <w:rFonts w:ascii="Times New Roman" w:hAnsi="Times New Roman"/>
        </w:rPr>
        <w:t xml:space="preserve"> of the objects/features it represents is hardly </w:t>
      </w:r>
      <w:r w:rsidR="00443381">
        <w:rPr>
          <w:rFonts w:ascii="Times New Roman" w:hAnsi="Times New Roman"/>
        </w:rPr>
        <w:t>groundbreaking</w:t>
      </w:r>
      <w:r>
        <w:rPr>
          <w:rFonts w:ascii="Times New Roman" w:hAnsi="Times New Roman"/>
        </w:rPr>
        <w:t xml:space="preserve">.  And the basic idea that </w:t>
      </w:r>
      <w:r w:rsidR="006D6CE3">
        <w:rPr>
          <w:rFonts w:ascii="Times New Roman" w:hAnsi="Times New Roman"/>
        </w:rPr>
        <w:t xml:space="preserve">our </w:t>
      </w:r>
      <w:r>
        <w:rPr>
          <w:rFonts w:ascii="Times New Roman" w:hAnsi="Times New Roman"/>
        </w:rPr>
        <w:t xml:space="preserve">absence of control over our visual experiences indicates that these experiences are caused by mind-independent objects traces back as far back as Locke and Descartes.  Given this, one might wonder if there is really anything new in </w:t>
      </w:r>
      <w:r w:rsidR="006E4FC9">
        <w:rPr>
          <w:rFonts w:ascii="Times New Roman" w:hAnsi="Times New Roman"/>
        </w:rPr>
        <w:t xml:space="preserve">the </w:t>
      </w:r>
      <w:r>
        <w:rPr>
          <w:rFonts w:ascii="Times New Roman" w:hAnsi="Times New Roman"/>
        </w:rPr>
        <w:t xml:space="preserve">response </w:t>
      </w:r>
      <w:r w:rsidR="006E4FC9">
        <w:rPr>
          <w:rFonts w:ascii="Times New Roman" w:hAnsi="Times New Roman"/>
        </w:rPr>
        <w:t xml:space="preserve">just offered </w:t>
      </w:r>
      <w:r>
        <w:rPr>
          <w:rFonts w:ascii="Times New Roman" w:hAnsi="Times New Roman"/>
        </w:rPr>
        <w:t>to the Second Challenge of Scene-Immediacy.</w:t>
      </w:r>
      <w:r>
        <w:rPr>
          <w:rStyle w:val="EndnoteReference"/>
        </w:rPr>
        <w:endnoteReference w:id="29"/>
      </w:r>
      <w:r>
        <w:rPr>
          <w:rFonts w:ascii="Times New Roman" w:hAnsi="Times New Roman"/>
        </w:rPr>
        <w:t xml:space="preserve">  </w:t>
      </w:r>
    </w:p>
    <w:p w14:paraId="563D59F1" w14:textId="326AAE0B" w:rsidR="0065737E" w:rsidRDefault="0065737E" w:rsidP="009E33A1">
      <w:pPr>
        <w:spacing w:after="0" w:line="480" w:lineRule="auto"/>
        <w:ind w:firstLine="720"/>
        <w:rPr>
          <w:rFonts w:ascii="Times New Roman" w:hAnsi="Times New Roman"/>
        </w:rPr>
      </w:pPr>
      <w:r>
        <w:rPr>
          <w:rFonts w:ascii="Times New Roman" w:hAnsi="Times New Roman"/>
        </w:rPr>
        <w:t xml:space="preserve">What’s new is that these old ideas </w:t>
      </w:r>
      <w:r w:rsidR="006E4FC9">
        <w:rPr>
          <w:rFonts w:ascii="Times New Roman" w:hAnsi="Times New Roman"/>
        </w:rPr>
        <w:t xml:space="preserve">are being put </w:t>
      </w:r>
      <w:r>
        <w:rPr>
          <w:rFonts w:ascii="Times New Roman" w:hAnsi="Times New Roman"/>
        </w:rPr>
        <w:t xml:space="preserve">to work </w:t>
      </w:r>
      <w:r w:rsidRPr="00691924">
        <w:rPr>
          <w:rFonts w:ascii="Times New Roman" w:hAnsi="Times New Roman"/>
        </w:rPr>
        <w:t xml:space="preserve">in a </w:t>
      </w:r>
      <w:r>
        <w:rPr>
          <w:rFonts w:ascii="Times New Roman" w:hAnsi="Times New Roman"/>
        </w:rPr>
        <w:t>(</w:t>
      </w:r>
      <w:r w:rsidRPr="00691924">
        <w:rPr>
          <w:rFonts w:ascii="Times New Roman" w:hAnsi="Times New Roman"/>
        </w:rPr>
        <w:t>relatively</w:t>
      </w:r>
      <w:r>
        <w:rPr>
          <w:rFonts w:ascii="Times New Roman" w:hAnsi="Times New Roman"/>
        </w:rPr>
        <w:t>)</w:t>
      </w:r>
      <w:r w:rsidRPr="00691924">
        <w:rPr>
          <w:rFonts w:ascii="Times New Roman" w:hAnsi="Times New Roman"/>
        </w:rPr>
        <w:t xml:space="preserve"> new context</w:t>
      </w:r>
      <w:r w:rsidRPr="008F69EC">
        <w:rPr>
          <w:rFonts w:ascii="Times New Roman" w:hAnsi="Times New Roman"/>
        </w:rPr>
        <w:t xml:space="preserve">: the context of discussing the active process of using fringe elements </w:t>
      </w:r>
      <w:r>
        <w:rPr>
          <w:rFonts w:ascii="Times New Roman" w:hAnsi="Times New Roman"/>
        </w:rPr>
        <w:t xml:space="preserve">of visual experience </w:t>
      </w:r>
      <w:r w:rsidRPr="008F69EC">
        <w:rPr>
          <w:rFonts w:ascii="Times New Roman" w:hAnsi="Times New Roman"/>
        </w:rPr>
        <w:t xml:space="preserve">to access </w:t>
      </w:r>
      <w:r w:rsidR="006E4FC9">
        <w:rPr>
          <w:rFonts w:ascii="Times New Roman" w:hAnsi="Times New Roman"/>
        </w:rPr>
        <w:t xml:space="preserve">additional </w:t>
      </w:r>
      <w:r w:rsidRPr="008F69EC">
        <w:rPr>
          <w:rFonts w:ascii="Times New Roman" w:hAnsi="Times New Roman"/>
        </w:rPr>
        <w:t>high-detail information</w:t>
      </w:r>
      <w:r>
        <w:rPr>
          <w:rFonts w:ascii="Times New Roman" w:hAnsi="Times New Roman"/>
        </w:rPr>
        <w:t xml:space="preserve">.  Too often, philosophers act as though the generation of a high-detail visual experience is a completely passive process the details of which </w:t>
      </w:r>
      <w:r w:rsidR="006E4FC9">
        <w:rPr>
          <w:rFonts w:ascii="Times New Roman" w:hAnsi="Times New Roman"/>
        </w:rPr>
        <w:t xml:space="preserve">largely </w:t>
      </w:r>
      <w:r>
        <w:rPr>
          <w:rFonts w:ascii="Times New Roman" w:hAnsi="Times New Roman"/>
        </w:rPr>
        <w:t>occur outside the light of introspective consciousness.</w:t>
      </w:r>
      <w:r>
        <w:rPr>
          <w:rStyle w:val="EndnoteReference"/>
        </w:rPr>
        <w:endnoteReference w:id="30"/>
      </w:r>
      <w:r>
        <w:rPr>
          <w:rFonts w:ascii="Times New Roman" w:hAnsi="Times New Roman"/>
        </w:rPr>
        <w:t xml:space="preserve">  In contrast to this trend, I maintain that the generation of high-detail visual experience is an </w:t>
      </w:r>
      <w:r w:rsidRPr="00443381">
        <w:rPr>
          <w:rFonts w:ascii="Times New Roman" w:hAnsi="Times New Roman"/>
          <w:i/>
        </w:rPr>
        <w:t xml:space="preserve">active </w:t>
      </w:r>
      <w:r>
        <w:rPr>
          <w:rFonts w:ascii="Times New Roman" w:hAnsi="Times New Roman"/>
        </w:rPr>
        <w:t xml:space="preserve">process that </w:t>
      </w:r>
      <w:r w:rsidR="00443381">
        <w:rPr>
          <w:rFonts w:ascii="Times New Roman" w:hAnsi="Times New Roman"/>
        </w:rPr>
        <w:t xml:space="preserve">makes use of </w:t>
      </w:r>
      <w:r w:rsidRPr="00657E14">
        <w:rPr>
          <w:rFonts w:ascii="Times New Roman" w:hAnsi="Times New Roman"/>
        </w:rPr>
        <w:t xml:space="preserve">low-detail </w:t>
      </w:r>
      <w:r w:rsidRPr="00443381">
        <w:rPr>
          <w:rFonts w:ascii="Times New Roman" w:hAnsi="Times New Roman"/>
          <w:i/>
        </w:rPr>
        <w:t xml:space="preserve">conscious </w:t>
      </w:r>
      <w:r w:rsidRPr="00D874A3">
        <w:rPr>
          <w:rFonts w:ascii="Times New Roman" w:hAnsi="Times New Roman"/>
        </w:rPr>
        <w:t>representations</w:t>
      </w:r>
      <w:r>
        <w:rPr>
          <w:rFonts w:ascii="Times New Roman" w:hAnsi="Times New Roman"/>
        </w:rPr>
        <w:t xml:space="preserve">, representations that make a significant (but underexplored) contribution to the overall character of our visual experiences.  In virtue of the spatial </w:t>
      </w:r>
      <w:r w:rsidRPr="00657E14">
        <w:rPr>
          <w:rFonts w:ascii="Times New Roman" w:hAnsi="Times New Roman"/>
        </w:rPr>
        <w:t xml:space="preserve">content </w:t>
      </w:r>
      <w:r>
        <w:rPr>
          <w:rFonts w:ascii="Times New Roman" w:hAnsi="Times New Roman"/>
        </w:rPr>
        <w:t xml:space="preserve">of (many of) these low-detail conscious representations and </w:t>
      </w:r>
      <w:r w:rsidR="00BA1395">
        <w:rPr>
          <w:rFonts w:ascii="Times New Roman" w:hAnsi="Times New Roman"/>
        </w:rPr>
        <w:t xml:space="preserve">of </w:t>
      </w:r>
      <w:r>
        <w:rPr>
          <w:rFonts w:ascii="Times New Roman" w:hAnsi="Times New Roman"/>
        </w:rPr>
        <w:t xml:space="preserve">the </w:t>
      </w:r>
      <w:r w:rsidRPr="00657E14">
        <w:rPr>
          <w:rFonts w:ascii="Times New Roman" w:hAnsi="Times New Roman"/>
        </w:rPr>
        <w:t xml:space="preserve">control </w:t>
      </w:r>
      <w:r>
        <w:rPr>
          <w:rFonts w:ascii="Times New Roman" w:hAnsi="Times New Roman"/>
        </w:rPr>
        <w:t xml:space="preserve">we can exert over the process of using these representation to access additional high-detail information, the extended experience of using the fringe of visual experience to acquire additional high-detail information seems </w:t>
      </w:r>
      <w:r w:rsidR="00D8469F">
        <w:rPr>
          <w:rFonts w:ascii="Times New Roman" w:hAnsi="Times New Roman"/>
        </w:rPr>
        <w:t xml:space="preserve">like an </w:t>
      </w:r>
      <w:r w:rsidRPr="00443381">
        <w:rPr>
          <w:rFonts w:ascii="Times New Roman" w:hAnsi="Times New Roman"/>
        </w:rPr>
        <w:t xml:space="preserve">extended experience </w:t>
      </w:r>
      <w:r w:rsidRPr="00D34F71">
        <w:rPr>
          <w:rFonts w:ascii="Times New Roman" w:hAnsi="Times New Roman"/>
          <w:i/>
        </w:rPr>
        <w:t xml:space="preserve">of </w:t>
      </w:r>
      <w:r w:rsidRPr="005D426D">
        <w:rPr>
          <w:rFonts w:ascii="Times New Roman" w:hAnsi="Times New Roman"/>
          <w:i/>
        </w:rPr>
        <w:t>accessing additional high-detail information from a spatial array of mind-independent sources</w:t>
      </w:r>
      <w:r>
        <w:rPr>
          <w:rFonts w:ascii="Times New Roman" w:hAnsi="Times New Roman"/>
        </w:rPr>
        <w:t xml:space="preserve">.  This is an important fact about our visual experiences that can help the defender of GOFR respond to the Second Challenge of Scene-Immediacy, a fact that is </w:t>
      </w:r>
      <w:r w:rsidRPr="00122BB7">
        <w:rPr>
          <w:rFonts w:ascii="Times New Roman" w:hAnsi="Times New Roman"/>
          <w:i/>
        </w:rPr>
        <w:t xml:space="preserve">missed </w:t>
      </w:r>
      <w:r>
        <w:rPr>
          <w:rFonts w:ascii="Times New Roman" w:hAnsi="Times New Roman"/>
        </w:rPr>
        <w:t xml:space="preserve">by </w:t>
      </w:r>
      <w:r w:rsidR="00443381">
        <w:rPr>
          <w:rFonts w:ascii="Times New Roman" w:hAnsi="Times New Roman"/>
        </w:rPr>
        <w:t xml:space="preserve">the </w:t>
      </w:r>
      <w:r>
        <w:rPr>
          <w:rFonts w:ascii="Times New Roman" w:hAnsi="Times New Roman"/>
        </w:rPr>
        <w:t xml:space="preserve">more traditional approaches to perception that act as though the generation of detailed </w:t>
      </w:r>
      <w:r w:rsidR="006E4FC9">
        <w:rPr>
          <w:rFonts w:ascii="Times New Roman" w:hAnsi="Times New Roman"/>
        </w:rPr>
        <w:t xml:space="preserve">visual </w:t>
      </w:r>
      <w:r>
        <w:rPr>
          <w:rFonts w:ascii="Times New Roman" w:hAnsi="Times New Roman"/>
        </w:rPr>
        <w:t>experience is a passive process that occurs outside the light of introspective consciousness.</w:t>
      </w:r>
      <w:r w:rsidR="005B7D80">
        <w:rPr>
          <w:rFonts w:ascii="Times New Roman" w:hAnsi="Times New Roman"/>
        </w:rPr>
        <w:t xml:space="preserve">  </w:t>
      </w:r>
    </w:p>
    <w:p w14:paraId="7265B2B8" w14:textId="030D3128" w:rsidR="00F71BF6" w:rsidRPr="005B7D80" w:rsidRDefault="00F71BF6" w:rsidP="009E33A1">
      <w:pPr>
        <w:spacing w:after="0" w:line="480" w:lineRule="auto"/>
        <w:ind w:firstLine="720"/>
        <w:rPr>
          <w:rFonts w:ascii="Times New Roman" w:hAnsi="Times New Roman"/>
        </w:rPr>
      </w:pPr>
      <w:r w:rsidRPr="005B7D80">
        <w:rPr>
          <w:rFonts w:ascii="Times New Roman" w:hAnsi="Times New Roman"/>
        </w:rPr>
        <w:t xml:space="preserve">A final question </w:t>
      </w:r>
      <w:r w:rsidR="009A728F" w:rsidRPr="005B7D80">
        <w:rPr>
          <w:rFonts w:ascii="Times New Roman" w:hAnsi="Times New Roman"/>
        </w:rPr>
        <w:t xml:space="preserve">about this account is </w:t>
      </w:r>
      <w:r w:rsidRPr="005B7D80">
        <w:rPr>
          <w:rFonts w:ascii="Times New Roman" w:hAnsi="Times New Roman"/>
        </w:rPr>
        <w:t xml:space="preserve">whether </w:t>
      </w:r>
      <w:r w:rsidR="009A728F" w:rsidRPr="005B7D80">
        <w:rPr>
          <w:rFonts w:ascii="Times New Roman" w:hAnsi="Times New Roman"/>
        </w:rPr>
        <w:t xml:space="preserve">the </w:t>
      </w:r>
      <w:r w:rsidRPr="005B7D80">
        <w:rPr>
          <w:rFonts w:ascii="Times New Roman" w:hAnsi="Times New Roman"/>
        </w:rPr>
        <w:t>“spatiality” of visual experience extends to the experiences of the other senses.</w:t>
      </w:r>
      <w:r w:rsidRPr="005B7D80">
        <w:rPr>
          <w:rStyle w:val="EndnoteReference"/>
          <w:rFonts w:ascii="Times New Roman" w:hAnsi="Times New Roman"/>
        </w:rPr>
        <w:endnoteReference w:id="31"/>
      </w:r>
      <w:r w:rsidRPr="005B7D80">
        <w:rPr>
          <w:rFonts w:ascii="Times New Roman" w:hAnsi="Times New Roman"/>
        </w:rPr>
        <w:t xml:space="preserve">  Although </w:t>
      </w:r>
      <w:r w:rsidR="00266681" w:rsidRPr="005B7D80">
        <w:rPr>
          <w:rFonts w:ascii="Times New Roman" w:hAnsi="Times New Roman"/>
        </w:rPr>
        <w:t xml:space="preserve">this topic </w:t>
      </w:r>
      <w:r w:rsidR="008F35FF" w:rsidRPr="005B7D80">
        <w:rPr>
          <w:rFonts w:ascii="Times New Roman" w:hAnsi="Times New Roman"/>
        </w:rPr>
        <w:t xml:space="preserve">is too large </w:t>
      </w:r>
      <w:r w:rsidR="00266681" w:rsidRPr="005B7D80">
        <w:rPr>
          <w:rFonts w:ascii="Times New Roman" w:hAnsi="Times New Roman"/>
        </w:rPr>
        <w:t xml:space="preserve">to </w:t>
      </w:r>
      <w:r w:rsidR="002047E4" w:rsidRPr="005B7D80">
        <w:rPr>
          <w:rFonts w:ascii="Times New Roman" w:hAnsi="Times New Roman"/>
        </w:rPr>
        <w:t xml:space="preserve">receive </w:t>
      </w:r>
      <w:r w:rsidR="00266681" w:rsidRPr="005B7D80">
        <w:rPr>
          <w:rFonts w:ascii="Times New Roman" w:hAnsi="Times New Roman"/>
        </w:rPr>
        <w:t xml:space="preserve">full treatment here, I </w:t>
      </w:r>
      <w:r w:rsidR="00AB2EC8" w:rsidRPr="005B7D80">
        <w:rPr>
          <w:rFonts w:ascii="Times New Roman" w:hAnsi="Times New Roman"/>
        </w:rPr>
        <w:t xml:space="preserve">can </w:t>
      </w:r>
      <w:r w:rsidR="00266681" w:rsidRPr="005B7D80">
        <w:rPr>
          <w:rFonts w:ascii="Times New Roman" w:hAnsi="Times New Roman"/>
        </w:rPr>
        <w:t>make some preliminary comments</w:t>
      </w:r>
      <w:r w:rsidR="00AB2EC8" w:rsidRPr="005B7D80">
        <w:rPr>
          <w:rFonts w:ascii="Times New Roman" w:hAnsi="Times New Roman"/>
        </w:rPr>
        <w:t xml:space="preserve"> about it</w:t>
      </w:r>
      <w:r w:rsidR="00266681" w:rsidRPr="005B7D80">
        <w:rPr>
          <w:rFonts w:ascii="Times New Roman" w:hAnsi="Times New Roman"/>
        </w:rPr>
        <w:t>.  First, the other senses</w:t>
      </w:r>
      <w:r w:rsidRPr="005B7D80">
        <w:rPr>
          <w:rFonts w:ascii="Times New Roman" w:hAnsi="Times New Roman"/>
        </w:rPr>
        <w:t xml:space="preserve"> </w:t>
      </w:r>
      <w:r w:rsidR="00266681" w:rsidRPr="005B7D80">
        <w:rPr>
          <w:rFonts w:ascii="Times New Roman" w:hAnsi="Times New Roman"/>
        </w:rPr>
        <w:t xml:space="preserve">do generate </w:t>
      </w:r>
      <w:r w:rsidR="00266681" w:rsidRPr="005B7D80">
        <w:rPr>
          <w:rFonts w:ascii="Times New Roman" w:hAnsi="Times New Roman"/>
          <w:i/>
        </w:rPr>
        <w:t xml:space="preserve">some </w:t>
      </w:r>
      <w:r w:rsidR="00266681" w:rsidRPr="005B7D80">
        <w:rPr>
          <w:rFonts w:ascii="Times New Roman" w:hAnsi="Times New Roman"/>
        </w:rPr>
        <w:t xml:space="preserve">egocentric spatial content that aids in subsequent </w:t>
      </w:r>
      <w:r w:rsidR="009856EB" w:rsidRPr="005B7D80">
        <w:rPr>
          <w:rFonts w:ascii="Times New Roman" w:hAnsi="Times New Roman"/>
        </w:rPr>
        <w:t xml:space="preserve">sensory </w:t>
      </w:r>
      <w:r w:rsidR="00266681" w:rsidRPr="005B7D80">
        <w:rPr>
          <w:rFonts w:ascii="Times New Roman" w:hAnsi="Times New Roman"/>
        </w:rPr>
        <w:t>exploration and generation of additional higher-detail information about external object</w:t>
      </w:r>
      <w:r w:rsidR="009856EB" w:rsidRPr="005B7D80">
        <w:rPr>
          <w:rFonts w:ascii="Times New Roman" w:hAnsi="Times New Roman"/>
        </w:rPr>
        <w:t>s</w:t>
      </w:r>
      <w:r w:rsidR="00266681" w:rsidRPr="005B7D80">
        <w:rPr>
          <w:rFonts w:ascii="Times New Roman" w:hAnsi="Times New Roman"/>
        </w:rPr>
        <w:t xml:space="preserve">, even though that </w:t>
      </w:r>
      <w:r w:rsidR="00AB2EC8" w:rsidRPr="005B7D80">
        <w:rPr>
          <w:rFonts w:ascii="Times New Roman" w:hAnsi="Times New Roman"/>
        </w:rPr>
        <w:t xml:space="preserve">spatial </w:t>
      </w:r>
      <w:r w:rsidR="00266681" w:rsidRPr="005B7D80">
        <w:rPr>
          <w:rFonts w:ascii="Times New Roman" w:hAnsi="Times New Roman"/>
        </w:rPr>
        <w:t>content may be less substantial/expansive than it is in the visual case.  S</w:t>
      </w:r>
      <w:r w:rsidR="009856EB" w:rsidRPr="005B7D80">
        <w:rPr>
          <w:rFonts w:ascii="Times New Roman" w:hAnsi="Times New Roman"/>
        </w:rPr>
        <w:t xml:space="preserve">mell, for example, represents an odor </w:t>
      </w:r>
      <w:r w:rsidR="00266681" w:rsidRPr="005B7D80">
        <w:rPr>
          <w:rFonts w:ascii="Times New Roman" w:hAnsi="Times New Roman"/>
        </w:rPr>
        <w:t xml:space="preserve">as being </w:t>
      </w:r>
      <w:r w:rsidR="00266681" w:rsidRPr="005B7D80">
        <w:rPr>
          <w:rFonts w:ascii="Times New Roman" w:hAnsi="Times New Roman"/>
          <w:i/>
        </w:rPr>
        <w:t>here</w:t>
      </w:r>
      <w:r w:rsidR="00266681" w:rsidRPr="005B7D80">
        <w:rPr>
          <w:rFonts w:ascii="Times New Roman" w:hAnsi="Times New Roman"/>
        </w:rPr>
        <w:t xml:space="preserve"> </w:t>
      </w:r>
      <w:r w:rsidR="00266681" w:rsidRPr="005B7D80">
        <w:rPr>
          <w:rFonts w:ascii="Times New Roman" w:hAnsi="Times New Roman"/>
          <w:i/>
        </w:rPr>
        <w:t>now</w:t>
      </w:r>
      <w:r w:rsidR="00266681" w:rsidRPr="005B7D80">
        <w:rPr>
          <w:rFonts w:ascii="Times New Roman" w:hAnsi="Times New Roman"/>
        </w:rPr>
        <w:t>.</w:t>
      </w:r>
      <w:r w:rsidR="00266681" w:rsidRPr="005B7D80">
        <w:rPr>
          <w:rStyle w:val="EndnoteReference"/>
          <w:rFonts w:ascii="Times New Roman" w:hAnsi="Times New Roman"/>
        </w:rPr>
        <w:endnoteReference w:id="32"/>
      </w:r>
      <w:r w:rsidR="00266681" w:rsidRPr="005B7D80">
        <w:rPr>
          <w:rFonts w:ascii="Times New Roman" w:hAnsi="Times New Roman"/>
        </w:rPr>
        <w:t xml:space="preserve">  Second, it seems to me that </w:t>
      </w:r>
      <w:r w:rsidR="00266681" w:rsidRPr="005B7D80">
        <w:rPr>
          <w:rFonts w:ascii="Times New Roman" w:hAnsi="Times New Roman"/>
          <w:i/>
        </w:rPr>
        <w:t xml:space="preserve">different </w:t>
      </w:r>
      <w:r w:rsidR="00266681" w:rsidRPr="005B7D80">
        <w:rPr>
          <w:rFonts w:ascii="Times New Roman" w:hAnsi="Times New Roman"/>
        </w:rPr>
        <w:t xml:space="preserve">sensory experiences </w:t>
      </w:r>
      <w:r w:rsidR="002047E4" w:rsidRPr="005B7D80">
        <w:rPr>
          <w:rFonts w:ascii="Times New Roman" w:hAnsi="Times New Roman"/>
        </w:rPr>
        <w:t xml:space="preserve">actually </w:t>
      </w:r>
      <w:r w:rsidR="00266681" w:rsidRPr="005B7D80">
        <w:rPr>
          <w:rFonts w:ascii="Times New Roman" w:hAnsi="Times New Roman"/>
        </w:rPr>
        <w:t xml:space="preserve">exhibit </w:t>
      </w:r>
      <w:r w:rsidR="00266681" w:rsidRPr="005B7D80">
        <w:rPr>
          <w:rFonts w:ascii="Times New Roman" w:hAnsi="Times New Roman"/>
          <w:i/>
        </w:rPr>
        <w:t xml:space="preserve">different </w:t>
      </w:r>
      <w:r w:rsidR="00AB2EC8" w:rsidRPr="005B7D80">
        <w:rPr>
          <w:rFonts w:ascii="Times New Roman" w:hAnsi="Times New Roman"/>
        </w:rPr>
        <w:t>“</w:t>
      </w:r>
      <w:r w:rsidR="00266681" w:rsidRPr="005B7D80">
        <w:rPr>
          <w:rFonts w:ascii="Times New Roman" w:hAnsi="Times New Roman"/>
        </w:rPr>
        <w:t>scene-immediacies</w:t>
      </w:r>
      <w:r w:rsidR="00AB2EC8" w:rsidRPr="005B7D80">
        <w:rPr>
          <w:rFonts w:ascii="Times New Roman" w:hAnsi="Times New Roman"/>
        </w:rPr>
        <w:t>”</w:t>
      </w:r>
      <w:r w:rsidR="00266681" w:rsidRPr="005B7D80">
        <w:rPr>
          <w:rFonts w:ascii="Times New Roman" w:hAnsi="Times New Roman"/>
        </w:rPr>
        <w:t xml:space="preserve">; </w:t>
      </w:r>
      <w:r w:rsidR="00EE421D" w:rsidRPr="005B7D80">
        <w:rPr>
          <w:rFonts w:ascii="Times New Roman" w:hAnsi="Times New Roman"/>
        </w:rPr>
        <w:t xml:space="preserve">in visual experience, </w:t>
      </w:r>
      <w:r w:rsidR="00266681" w:rsidRPr="005B7D80">
        <w:rPr>
          <w:rFonts w:ascii="Times New Roman" w:hAnsi="Times New Roman"/>
        </w:rPr>
        <w:t xml:space="preserve">the wagon is not “before my mind” in </w:t>
      </w:r>
      <w:r w:rsidR="009856EB" w:rsidRPr="005B7D80">
        <w:rPr>
          <w:rFonts w:ascii="Times New Roman" w:hAnsi="Times New Roman"/>
        </w:rPr>
        <w:t xml:space="preserve">exactly </w:t>
      </w:r>
      <w:r w:rsidR="00266681" w:rsidRPr="005B7D80">
        <w:rPr>
          <w:rFonts w:ascii="Times New Roman" w:hAnsi="Times New Roman"/>
        </w:rPr>
        <w:t xml:space="preserve">the same way </w:t>
      </w:r>
      <w:r w:rsidR="00D34553" w:rsidRPr="005B7D80">
        <w:rPr>
          <w:rFonts w:ascii="Times New Roman" w:hAnsi="Times New Roman"/>
        </w:rPr>
        <w:t xml:space="preserve">that </w:t>
      </w:r>
      <w:r w:rsidR="00266681" w:rsidRPr="005B7D80">
        <w:rPr>
          <w:rFonts w:ascii="Times New Roman" w:hAnsi="Times New Roman"/>
        </w:rPr>
        <w:t>it is when I touch</w:t>
      </w:r>
      <w:r w:rsidR="009A728F" w:rsidRPr="005B7D80">
        <w:rPr>
          <w:rFonts w:ascii="Times New Roman" w:hAnsi="Times New Roman"/>
        </w:rPr>
        <w:t xml:space="preserve"> it</w:t>
      </w:r>
      <w:r w:rsidR="00266681" w:rsidRPr="005B7D80">
        <w:rPr>
          <w:rFonts w:ascii="Times New Roman" w:hAnsi="Times New Roman"/>
        </w:rPr>
        <w:t xml:space="preserve"> </w:t>
      </w:r>
      <w:r w:rsidR="009A728F" w:rsidRPr="005B7D80">
        <w:rPr>
          <w:rFonts w:ascii="Times New Roman" w:hAnsi="Times New Roman"/>
        </w:rPr>
        <w:t xml:space="preserve">while </w:t>
      </w:r>
      <w:r w:rsidR="00266681" w:rsidRPr="005B7D80">
        <w:rPr>
          <w:rFonts w:ascii="Times New Roman" w:hAnsi="Times New Roman"/>
        </w:rPr>
        <w:t xml:space="preserve">my eyes are closed.  </w:t>
      </w:r>
      <w:r w:rsidR="009856EB" w:rsidRPr="005B7D80">
        <w:rPr>
          <w:rFonts w:ascii="Times New Roman" w:hAnsi="Times New Roman"/>
        </w:rPr>
        <w:t>Part of this difference</w:t>
      </w:r>
      <w:r w:rsidR="009A728F" w:rsidRPr="005B7D80">
        <w:rPr>
          <w:rFonts w:ascii="Times New Roman" w:hAnsi="Times New Roman"/>
        </w:rPr>
        <w:t xml:space="preserve"> in “scene-immediacy”</w:t>
      </w:r>
      <w:r w:rsidR="009856EB" w:rsidRPr="005B7D80">
        <w:rPr>
          <w:rFonts w:ascii="Times New Roman" w:hAnsi="Times New Roman"/>
        </w:rPr>
        <w:t xml:space="preserve">, </w:t>
      </w:r>
      <w:r w:rsidR="00D34553" w:rsidRPr="005B7D80">
        <w:rPr>
          <w:rFonts w:ascii="Times New Roman" w:hAnsi="Times New Roman"/>
        </w:rPr>
        <w:t xml:space="preserve">I </w:t>
      </w:r>
      <w:r w:rsidR="002047E4" w:rsidRPr="005B7D80">
        <w:rPr>
          <w:rFonts w:ascii="Times New Roman" w:hAnsi="Times New Roman"/>
        </w:rPr>
        <w:t>suspect</w:t>
      </w:r>
      <w:r w:rsidR="009856EB" w:rsidRPr="005B7D80">
        <w:rPr>
          <w:rFonts w:ascii="Times New Roman" w:hAnsi="Times New Roman"/>
        </w:rPr>
        <w:t xml:space="preserve">, is due to differences in the “spatiality” of </w:t>
      </w:r>
      <w:r w:rsidR="009A728F" w:rsidRPr="005B7D80">
        <w:rPr>
          <w:rFonts w:ascii="Times New Roman" w:hAnsi="Times New Roman"/>
        </w:rPr>
        <w:t xml:space="preserve">each of </w:t>
      </w:r>
      <w:r w:rsidR="009856EB" w:rsidRPr="005B7D80">
        <w:rPr>
          <w:rFonts w:ascii="Times New Roman" w:hAnsi="Times New Roman"/>
        </w:rPr>
        <w:t xml:space="preserve">these </w:t>
      </w:r>
      <w:r w:rsidR="002047E4" w:rsidRPr="005B7D80">
        <w:rPr>
          <w:rFonts w:ascii="Times New Roman" w:hAnsi="Times New Roman"/>
        </w:rPr>
        <w:t>types of experience</w:t>
      </w:r>
      <w:r w:rsidR="009856EB" w:rsidRPr="005B7D80">
        <w:rPr>
          <w:rFonts w:ascii="Times New Roman" w:hAnsi="Times New Roman"/>
        </w:rPr>
        <w:t xml:space="preserve">; part of the difference is due to the </w:t>
      </w:r>
      <w:r w:rsidR="009856EB" w:rsidRPr="005B7D80">
        <w:rPr>
          <w:rFonts w:ascii="Times New Roman" w:hAnsi="Times New Roman"/>
          <w:i/>
        </w:rPr>
        <w:t xml:space="preserve">extent </w:t>
      </w:r>
      <w:r w:rsidR="009856EB" w:rsidRPr="005B7D80">
        <w:rPr>
          <w:rFonts w:ascii="Times New Roman" w:hAnsi="Times New Roman"/>
        </w:rPr>
        <w:t xml:space="preserve">that each experience has a </w:t>
      </w:r>
      <w:r w:rsidR="009A728F" w:rsidRPr="005B7D80">
        <w:rPr>
          <w:rFonts w:ascii="Times New Roman" w:hAnsi="Times New Roman"/>
        </w:rPr>
        <w:t xml:space="preserve">low-detail </w:t>
      </w:r>
      <w:r w:rsidR="009856EB" w:rsidRPr="005B7D80">
        <w:rPr>
          <w:rFonts w:ascii="Times New Roman" w:hAnsi="Times New Roman"/>
        </w:rPr>
        <w:t xml:space="preserve">“fringe” that represents the spatial locations of potential targets for attention and other high-detail representational resources. </w:t>
      </w:r>
    </w:p>
    <w:p w14:paraId="00CD8C4C" w14:textId="77777777" w:rsidR="00122A36" w:rsidRDefault="00122A36" w:rsidP="001533AA">
      <w:pPr>
        <w:spacing w:after="0" w:line="480" w:lineRule="auto"/>
        <w:rPr>
          <w:rFonts w:ascii="Times New Roman" w:hAnsi="Times New Roman"/>
        </w:rPr>
      </w:pPr>
    </w:p>
    <w:p w14:paraId="688BE1A0" w14:textId="77777777" w:rsidR="001533AA" w:rsidRPr="00443381" w:rsidRDefault="006E4FC9" w:rsidP="001533AA">
      <w:pPr>
        <w:spacing w:after="0" w:line="480" w:lineRule="auto"/>
        <w:rPr>
          <w:rFonts w:ascii="Times New Roman" w:hAnsi="Times New Roman"/>
        </w:rPr>
      </w:pPr>
      <w:r w:rsidRPr="00443381">
        <w:rPr>
          <w:rFonts w:ascii="Times New Roman" w:hAnsi="Times New Roman"/>
        </w:rPr>
        <w:t>7</w:t>
      </w:r>
      <w:r w:rsidR="00980F9A" w:rsidRPr="00443381">
        <w:rPr>
          <w:rFonts w:ascii="Times New Roman" w:hAnsi="Times New Roman"/>
        </w:rPr>
        <w:t xml:space="preserve">. </w:t>
      </w:r>
      <w:r w:rsidR="001533AA" w:rsidRPr="00443381">
        <w:rPr>
          <w:rFonts w:ascii="Times New Roman" w:hAnsi="Times New Roman"/>
        </w:rPr>
        <w:t>Objections</w:t>
      </w:r>
    </w:p>
    <w:p w14:paraId="595BA2CC" w14:textId="77777777" w:rsidR="007A7032" w:rsidRPr="001F4035" w:rsidRDefault="006E4FC9" w:rsidP="00E06DB7">
      <w:pPr>
        <w:spacing w:after="0" w:line="480" w:lineRule="auto"/>
        <w:ind w:firstLine="720"/>
        <w:rPr>
          <w:rFonts w:ascii="Times New Roman" w:hAnsi="Times New Roman"/>
        </w:rPr>
      </w:pPr>
      <w:r>
        <w:rPr>
          <w:rFonts w:ascii="Times New Roman" w:hAnsi="Times New Roman"/>
        </w:rPr>
        <w:t xml:space="preserve">In this section, </w:t>
      </w:r>
      <w:r w:rsidR="007A7032">
        <w:rPr>
          <w:rFonts w:ascii="Times New Roman" w:hAnsi="Times New Roman"/>
        </w:rPr>
        <w:t xml:space="preserve">I further illustrate </w:t>
      </w:r>
      <w:r w:rsidR="009E33A1">
        <w:rPr>
          <w:rFonts w:ascii="Times New Roman" w:hAnsi="Times New Roman"/>
        </w:rPr>
        <w:t xml:space="preserve">my GOFR approach to </w:t>
      </w:r>
      <w:r w:rsidR="007A7032">
        <w:rPr>
          <w:rFonts w:ascii="Times New Roman" w:hAnsi="Times New Roman"/>
        </w:rPr>
        <w:t xml:space="preserve">Scene-Immediacy by </w:t>
      </w:r>
      <w:r w:rsidR="007A7032" w:rsidRPr="001F4035">
        <w:rPr>
          <w:rFonts w:ascii="Times New Roman" w:hAnsi="Times New Roman"/>
        </w:rPr>
        <w:t>consider</w:t>
      </w:r>
      <w:r w:rsidR="007A7032">
        <w:rPr>
          <w:rFonts w:ascii="Times New Roman" w:hAnsi="Times New Roman"/>
        </w:rPr>
        <w:t>ing</w:t>
      </w:r>
      <w:r w:rsidR="009E33A1">
        <w:rPr>
          <w:rFonts w:ascii="Times New Roman" w:hAnsi="Times New Roman"/>
        </w:rPr>
        <w:t xml:space="preserve"> two objections</w:t>
      </w:r>
      <w:r>
        <w:rPr>
          <w:rFonts w:ascii="Times New Roman" w:hAnsi="Times New Roman"/>
        </w:rPr>
        <w:t xml:space="preserve"> to it</w:t>
      </w:r>
      <w:r w:rsidR="009E33A1">
        <w:rPr>
          <w:rFonts w:ascii="Times New Roman" w:hAnsi="Times New Roman"/>
        </w:rPr>
        <w:t>.</w:t>
      </w:r>
      <w:r w:rsidR="000B27E2">
        <w:rPr>
          <w:rFonts w:ascii="Times New Roman" w:hAnsi="Times New Roman"/>
        </w:rPr>
        <w:t xml:space="preserve">  </w:t>
      </w:r>
    </w:p>
    <w:p w14:paraId="2B815217" w14:textId="77777777" w:rsidR="007A7032" w:rsidRPr="001F4035" w:rsidRDefault="007A7032" w:rsidP="00E06DB7">
      <w:pPr>
        <w:spacing w:after="0" w:line="480" w:lineRule="auto"/>
        <w:rPr>
          <w:rFonts w:ascii="Times New Roman" w:hAnsi="Times New Roman"/>
        </w:rPr>
      </w:pPr>
      <w:r w:rsidRPr="001F4035">
        <w:rPr>
          <w:rFonts w:ascii="Times New Roman" w:hAnsi="Times New Roman"/>
        </w:rPr>
        <w:tab/>
      </w:r>
    </w:p>
    <w:p w14:paraId="1B36F800" w14:textId="77777777" w:rsidR="007A7032" w:rsidRPr="00404ED5" w:rsidRDefault="006E4FC9" w:rsidP="00E06DB7">
      <w:pPr>
        <w:spacing w:after="0" w:line="480" w:lineRule="auto"/>
        <w:rPr>
          <w:rFonts w:ascii="Times New Roman" w:hAnsi="Times New Roman"/>
          <w:i/>
        </w:rPr>
      </w:pPr>
      <w:r>
        <w:rPr>
          <w:rFonts w:ascii="Times New Roman" w:hAnsi="Times New Roman"/>
          <w:i/>
        </w:rPr>
        <w:t>7</w:t>
      </w:r>
      <w:r w:rsidR="009E33A1">
        <w:rPr>
          <w:rFonts w:ascii="Times New Roman" w:hAnsi="Times New Roman"/>
          <w:i/>
        </w:rPr>
        <w:t>.</w:t>
      </w:r>
      <w:r w:rsidR="007A7032" w:rsidRPr="00404ED5">
        <w:rPr>
          <w:rFonts w:ascii="Times New Roman" w:hAnsi="Times New Roman"/>
          <w:i/>
        </w:rPr>
        <w:t xml:space="preserve">1 </w:t>
      </w:r>
      <w:r w:rsidR="003D37F2">
        <w:rPr>
          <w:rFonts w:ascii="Times New Roman" w:hAnsi="Times New Roman"/>
          <w:i/>
        </w:rPr>
        <w:t>T</w:t>
      </w:r>
      <w:r w:rsidR="007A7032" w:rsidRPr="00404ED5">
        <w:rPr>
          <w:rFonts w:ascii="Times New Roman" w:hAnsi="Times New Roman"/>
          <w:i/>
        </w:rPr>
        <w:t>unnel vision</w:t>
      </w:r>
    </w:p>
    <w:p w14:paraId="26D4E1F5" w14:textId="77777777" w:rsidR="007A7032" w:rsidRPr="001F4035" w:rsidRDefault="007A7032" w:rsidP="00E06DB7">
      <w:pPr>
        <w:spacing w:after="0" w:line="480" w:lineRule="auto"/>
        <w:ind w:left="720"/>
        <w:rPr>
          <w:rFonts w:ascii="Times New Roman" w:hAnsi="Times New Roman"/>
          <w:sz w:val="20"/>
        </w:rPr>
      </w:pPr>
    </w:p>
    <w:p w14:paraId="4FED3232" w14:textId="77777777" w:rsidR="007A7032" w:rsidRPr="00404ED5" w:rsidRDefault="007A7032" w:rsidP="00E06DB7">
      <w:pPr>
        <w:spacing w:after="0" w:line="480" w:lineRule="auto"/>
        <w:ind w:left="720"/>
        <w:rPr>
          <w:rFonts w:ascii="Times New Roman" w:hAnsi="Times New Roman"/>
        </w:rPr>
      </w:pPr>
      <w:r w:rsidRPr="00404ED5">
        <w:rPr>
          <w:rFonts w:ascii="Times New Roman" w:hAnsi="Times New Roman"/>
        </w:rPr>
        <w:t xml:space="preserve">If I look at </w:t>
      </w:r>
      <w:r w:rsidR="00443381">
        <w:rPr>
          <w:rFonts w:ascii="Times New Roman" w:hAnsi="Times New Roman"/>
        </w:rPr>
        <w:t xml:space="preserve">an object </w:t>
      </w:r>
      <w:r w:rsidRPr="00404ED5">
        <w:rPr>
          <w:rFonts w:ascii="Times New Roman" w:hAnsi="Times New Roman"/>
        </w:rPr>
        <w:t xml:space="preserve">through a long, dark tube that only allows me to see one normal-sized object at a time, </w:t>
      </w:r>
      <w:r w:rsidR="006E4FC9">
        <w:rPr>
          <w:rFonts w:ascii="Times New Roman" w:hAnsi="Times New Roman"/>
        </w:rPr>
        <w:t xml:space="preserve">I will still have “direct access” </w:t>
      </w:r>
      <w:r w:rsidR="00443381">
        <w:rPr>
          <w:rFonts w:ascii="Times New Roman" w:hAnsi="Times New Roman"/>
        </w:rPr>
        <w:t xml:space="preserve">that object </w:t>
      </w:r>
      <w:r w:rsidRPr="00404ED5">
        <w:rPr>
          <w:rFonts w:ascii="Times New Roman" w:hAnsi="Times New Roman"/>
        </w:rPr>
        <w:t xml:space="preserve">(in the sense germane to Scene-Immediacy) </w:t>
      </w:r>
      <w:r w:rsidRPr="00DA3BB2">
        <w:rPr>
          <w:rFonts w:ascii="Times New Roman" w:hAnsi="Times New Roman"/>
        </w:rPr>
        <w:t>even though my visual experience does not contain a fringe</w:t>
      </w:r>
      <w:r w:rsidRPr="00404ED5">
        <w:rPr>
          <w:rFonts w:ascii="Times New Roman" w:hAnsi="Times New Roman"/>
        </w:rPr>
        <w:t xml:space="preserve">.  </w:t>
      </w:r>
      <w:r>
        <w:rPr>
          <w:rFonts w:ascii="Times New Roman" w:hAnsi="Times New Roman"/>
        </w:rPr>
        <w:t>This shows that the fringe of visual experience is not necessary for Scene-Immediacy.</w:t>
      </w:r>
    </w:p>
    <w:p w14:paraId="59AB78DC" w14:textId="77777777" w:rsidR="007A7032" w:rsidRPr="001F4035" w:rsidRDefault="007A7032" w:rsidP="00E06DB7">
      <w:pPr>
        <w:spacing w:after="0" w:line="480" w:lineRule="auto"/>
        <w:rPr>
          <w:rFonts w:ascii="Times New Roman" w:hAnsi="Times New Roman"/>
        </w:rPr>
      </w:pPr>
    </w:p>
    <w:p w14:paraId="224881D1" w14:textId="77777777" w:rsidR="007A7032" w:rsidRPr="001F4035" w:rsidRDefault="00DA3BB2" w:rsidP="00E06DB7">
      <w:pPr>
        <w:spacing w:after="0" w:line="480" w:lineRule="auto"/>
        <w:rPr>
          <w:rFonts w:ascii="Times New Roman" w:hAnsi="Times New Roman"/>
        </w:rPr>
      </w:pPr>
      <w:r>
        <w:rPr>
          <w:rFonts w:ascii="Times New Roman" w:hAnsi="Times New Roman"/>
        </w:rPr>
        <w:t xml:space="preserve">As it is stated above, this objection fails.  The problem is that the </w:t>
      </w:r>
      <w:r w:rsidR="007A7032">
        <w:rPr>
          <w:rFonts w:ascii="Times New Roman" w:hAnsi="Times New Roman"/>
        </w:rPr>
        <w:t xml:space="preserve">case at the heart of </w:t>
      </w:r>
      <w:r>
        <w:rPr>
          <w:rFonts w:ascii="Times New Roman" w:hAnsi="Times New Roman"/>
        </w:rPr>
        <w:t xml:space="preserve">it </w:t>
      </w:r>
      <w:r w:rsidR="007A7032">
        <w:rPr>
          <w:rFonts w:ascii="Times New Roman" w:hAnsi="Times New Roman"/>
        </w:rPr>
        <w:t xml:space="preserve">is </w:t>
      </w:r>
      <w:r w:rsidR="007A7032" w:rsidRPr="00DA3BB2">
        <w:rPr>
          <w:rFonts w:ascii="Times New Roman" w:hAnsi="Times New Roman"/>
          <w:i/>
        </w:rPr>
        <w:t>misdescribed</w:t>
      </w:r>
      <w:r w:rsidR="007A7032">
        <w:rPr>
          <w:rFonts w:ascii="Times New Roman" w:hAnsi="Times New Roman"/>
        </w:rPr>
        <w:t xml:space="preserve">: </w:t>
      </w:r>
      <w:r w:rsidR="009939E4">
        <w:rPr>
          <w:rFonts w:ascii="Times New Roman" w:hAnsi="Times New Roman"/>
        </w:rPr>
        <w:t>t</w:t>
      </w:r>
      <w:r w:rsidR="007A7032">
        <w:rPr>
          <w:rFonts w:ascii="Times New Roman" w:hAnsi="Times New Roman"/>
        </w:rPr>
        <w:t xml:space="preserve">he </w:t>
      </w:r>
      <w:r w:rsidR="007A7032" w:rsidRPr="001F4035">
        <w:rPr>
          <w:rFonts w:ascii="Times New Roman" w:hAnsi="Times New Roman"/>
        </w:rPr>
        <w:t xml:space="preserve">visual experience </w:t>
      </w:r>
      <w:r w:rsidR="007A7032">
        <w:rPr>
          <w:rFonts w:ascii="Times New Roman" w:hAnsi="Times New Roman"/>
        </w:rPr>
        <w:t xml:space="preserve">in question </w:t>
      </w:r>
      <w:r w:rsidR="007A7032" w:rsidRPr="00DA3BB2">
        <w:rPr>
          <w:rFonts w:ascii="Times New Roman" w:hAnsi="Times New Roman"/>
          <w:i/>
        </w:rPr>
        <w:t xml:space="preserve">does </w:t>
      </w:r>
      <w:r>
        <w:rPr>
          <w:rFonts w:ascii="Times New Roman" w:hAnsi="Times New Roman"/>
        </w:rPr>
        <w:t>have a fringe.</w:t>
      </w:r>
      <w:r w:rsidR="007A7032" w:rsidRPr="001F4035">
        <w:rPr>
          <w:rFonts w:ascii="Times New Roman" w:hAnsi="Times New Roman"/>
        </w:rPr>
        <w:t xml:space="preserve"> </w:t>
      </w:r>
      <w:r>
        <w:rPr>
          <w:rFonts w:ascii="Times New Roman" w:hAnsi="Times New Roman"/>
        </w:rPr>
        <w:t xml:space="preserve"> I</w:t>
      </w:r>
      <w:r w:rsidR="007A7032" w:rsidRPr="001F4035">
        <w:rPr>
          <w:rFonts w:ascii="Times New Roman" w:hAnsi="Times New Roman"/>
        </w:rPr>
        <w:t xml:space="preserve">t’s just </w:t>
      </w:r>
      <w:r w:rsidR="000961EA">
        <w:rPr>
          <w:rFonts w:ascii="Times New Roman" w:hAnsi="Times New Roman"/>
        </w:rPr>
        <w:t xml:space="preserve">that </w:t>
      </w:r>
      <w:r w:rsidR="007A7032" w:rsidRPr="001F4035">
        <w:rPr>
          <w:rFonts w:ascii="Times New Roman" w:hAnsi="Times New Roman"/>
        </w:rPr>
        <w:t xml:space="preserve">much of what </w:t>
      </w:r>
      <w:r w:rsidR="007A7032">
        <w:rPr>
          <w:rFonts w:ascii="Times New Roman" w:hAnsi="Times New Roman"/>
        </w:rPr>
        <w:t xml:space="preserve">that </w:t>
      </w:r>
      <w:r w:rsidR="007A7032" w:rsidRPr="001F4035">
        <w:rPr>
          <w:rFonts w:ascii="Times New Roman" w:hAnsi="Times New Roman"/>
        </w:rPr>
        <w:t>fringe represents—the dark inside of the tube—</w:t>
      </w:r>
      <w:r w:rsidR="007A7032">
        <w:rPr>
          <w:rFonts w:ascii="Times New Roman" w:hAnsi="Times New Roman"/>
        </w:rPr>
        <w:t>is uninteresting</w:t>
      </w:r>
      <w:r w:rsidR="007A7032" w:rsidRPr="001F4035">
        <w:rPr>
          <w:rFonts w:ascii="Times New Roman" w:hAnsi="Times New Roman"/>
        </w:rPr>
        <w:t xml:space="preserve">. </w:t>
      </w:r>
      <w:r w:rsidR="007A7032">
        <w:rPr>
          <w:rFonts w:ascii="Times New Roman" w:hAnsi="Times New Roman"/>
        </w:rPr>
        <w:t xml:space="preserve"> </w:t>
      </w:r>
      <w:r w:rsidR="006E4FC9">
        <w:rPr>
          <w:rFonts w:ascii="Times New Roman" w:hAnsi="Times New Roman"/>
        </w:rPr>
        <w:t xml:space="preserve">Even more importantly, </w:t>
      </w:r>
      <w:r w:rsidR="000B27E2">
        <w:rPr>
          <w:rFonts w:ascii="Times New Roman" w:hAnsi="Times New Roman"/>
        </w:rPr>
        <w:t>t</w:t>
      </w:r>
      <w:r w:rsidR="007A7032" w:rsidRPr="001F4035">
        <w:rPr>
          <w:rFonts w:ascii="Times New Roman" w:hAnsi="Times New Roman"/>
        </w:rPr>
        <w:t xml:space="preserve">here </w:t>
      </w:r>
      <w:r w:rsidR="006E4FC9">
        <w:rPr>
          <w:rFonts w:ascii="Times New Roman" w:hAnsi="Times New Roman"/>
        </w:rPr>
        <w:t xml:space="preserve">continue to be </w:t>
      </w:r>
      <w:r w:rsidR="007A7032" w:rsidRPr="001F4035">
        <w:rPr>
          <w:rFonts w:ascii="Times New Roman" w:hAnsi="Times New Roman"/>
        </w:rPr>
        <w:t xml:space="preserve">fringe representations </w:t>
      </w:r>
      <w:r w:rsidR="007A7032" w:rsidRPr="006E4FC9">
        <w:rPr>
          <w:rFonts w:ascii="Times New Roman" w:hAnsi="Times New Roman"/>
          <w:i/>
        </w:rPr>
        <w:t>of the object seen through the tube</w:t>
      </w:r>
      <w:r>
        <w:rPr>
          <w:rFonts w:ascii="Times New Roman" w:hAnsi="Times New Roman"/>
        </w:rPr>
        <w:t xml:space="preserve">. </w:t>
      </w:r>
      <w:r w:rsidR="007A7032">
        <w:rPr>
          <w:rFonts w:ascii="Times New Roman" w:hAnsi="Times New Roman"/>
        </w:rPr>
        <w:t xml:space="preserve"> </w:t>
      </w:r>
      <w:r>
        <w:rPr>
          <w:rFonts w:ascii="Times New Roman" w:hAnsi="Times New Roman"/>
        </w:rPr>
        <w:t>I</w:t>
      </w:r>
      <w:r w:rsidR="007A7032" w:rsidRPr="001F4035">
        <w:rPr>
          <w:rFonts w:ascii="Times New Roman" w:hAnsi="Times New Roman"/>
        </w:rPr>
        <w:t xml:space="preserve">n looking at </w:t>
      </w:r>
      <w:r w:rsidR="000B27E2">
        <w:rPr>
          <w:rFonts w:ascii="Times New Roman" w:hAnsi="Times New Roman"/>
        </w:rPr>
        <w:t xml:space="preserve">this </w:t>
      </w:r>
      <w:r w:rsidR="007A7032" w:rsidRPr="001F4035">
        <w:rPr>
          <w:rFonts w:ascii="Times New Roman" w:hAnsi="Times New Roman"/>
        </w:rPr>
        <w:t xml:space="preserve">object, you </w:t>
      </w:r>
      <w:r w:rsidR="00B1329B">
        <w:rPr>
          <w:rFonts w:ascii="Times New Roman" w:hAnsi="Times New Roman"/>
        </w:rPr>
        <w:t xml:space="preserve">have an introspective sense that you </w:t>
      </w:r>
      <w:r w:rsidR="007A7032" w:rsidRPr="001F4035">
        <w:rPr>
          <w:rFonts w:ascii="Times New Roman" w:hAnsi="Times New Roman"/>
        </w:rPr>
        <w:t xml:space="preserve">can fixate different parts of it, shift attention from one part to another, </w:t>
      </w:r>
      <w:r w:rsidR="006E4FC9">
        <w:rPr>
          <w:rFonts w:ascii="Times New Roman" w:hAnsi="Times New Roman"/>
        </w:rPr>
        <w:t xml:space="preserve">shift attention from one of its properties (shape) to another (color), </w:t>
      </w:r>
      <w:r w:rsidR="007A7032" w:rsidRPr="001F4035">
        <w:rPr>
          <w:rFonts w:ascii="Times New Roman" w:hAnsi="Times New Roman"/>
        </w:rPr>
        <w:t xml:space="preserve">or even expand attention and represent the entire object in lower resolution and then </w:t>
      </w:r>
      <w:r w:rsidR="007A7032">
        <w:rPr>
          <w:rFonts w:ascii="Times New Roman" w:hAnsi="Times New Roman"/>
        </w:rPr>
        <w:t xml:space="preserve">narrow it </w:t>
      </w:r>
      <w:r w:rsidR="007A7032" w:rsidRPr="001F4035">
        <w:rPr>
          <w:rFonts w:ascii="Times New Roman" w:hAnsi="Times New Roman"/>
        </w:rPr>
        <w:t xml:space="preserve">and represent some part of it in higher resolution.  </w:t>
      </w:r>
      <w:r w:rsidR="006E4FC9">
        <w:rPr>
          <w:rFonts w:ascii="Times New Roman" w:hAnsi="Times New Roman"/>
        </w:rPr>
        <w:t>These various fringe elements, in turn, continue to give you the kind of “direct access” to the object that is indicative of Scene-Immediacy.</w:t>
      </w:r>
    </w:p>
    <w:p w14:paraId="52A8E5FF" w14:textId="77777777" w:rsidR="007A7032" w:rsidRPr="001F4035" w:rsidRDefault="007A7032" w:rsidP="00E06DB7">
      <w:pPr>
        <w:spacing w:after="0" w:line="480" w:lineRule="auto"/>
        <w:ind w:firstLine="720"/>
        <w:rPr>
          <w:rFonts w:ascii="Times New Roman" w:hAnsi="Times New Roman"/>
        </w:rPr>
      </w:pPr>
      <w:r w:rsidRPr="001F4035">
        <w:rPr>
          <w:rFonts w:ascii="Times New Roman" w:hAnsi="Times New Roman"/>
        </w:rPr>
        <w:t xml:space="preserve">A </w:t>
      </w:r>
      <w:r w:rsidR="000B27E2">
        <w:rPr>
          <w:rFonts w:ascii="Times New Roman" w:hAnsi="Times New Roman"/>
        </w:rPr>
        <w:t xml:space="preserve">closer </w:t>
      </w:r>
      <w:r w:rsidRPr="001F4035">
        <w:rPr>
          <w:rFonts w:ascii="Times New Roman" w:hAnsi="Times New Roman"/>
        </w:rPr>
        <w:t xml:space="preserve">example of </w:t>
      </w:r>
      <w:r>
        <w:rPr>
          <w:rFonts w:ascii="Times New Roman" w:hAnsi="Times New Roman"/>
        </w:rPr>
        <w:t xml:space="preserve">a </w:t>
      </w:r>
      <w:r w:rsidRPr="00274942">
        <w:rPr>
          <w:rFonts w:ascii="Times New Roman" w:hAnsi="Times New Roman"/>
          <w:i/>
        </w:rPr>
        <w:t xml:space="preserve">fringeless </w:t>
      </w:r>
      <w:r w:rsidRPr="001F4035">
        <w:rPr>
          <w:rFonts w:ascii="Times New Roman" w:hAnsi="Times New Roman"/>
        </w:rPr>
        <w:t xml:space="preserve">visual experience </w:t>
      </w:r>
      <w:r w:rsidR="00DA3BB2">
        <w:rPr>
          <w:rFonts w:ascii="Times New Roman" w:hAnsi="Times New Roman"/>
        </w:rPr>
        <w:t xml:space="preserve">can be </w:t>
      </w:r>
      <w:r w:rsidRPr="001F4035">
        <w:rPr>
          <w:rFonts w:ascii="Times New Roman" w:hAnsi="Times New Roman"/>
        </w:rPr>
        <w:t xml:space="preserve">found in </w:t>
      </w:r>
      <w:r w:rsidR="000961EA">
        <w:rPr>
          <w:rFonts w:ascii="Times New Roman" w:hAnsi="Times New Roman"/>
        </w:rPr>
        <w:t>what Martha Farah (1990) calls “</w:t>
      </w:r>
      <w:r w:rsidRPr="001F4035">
        <w:rPr>
          <w:rFonts w:ascii="Times New Roman" w:hAnsi="Times New Roman"/>
        </w:rPr>
        <w:t>dorsal simultanagnosia</w:t>
      </w:r>
      <w:r w:rsidR="000961EA">
        <w:rPr>
          <w:rFonts w:ascii="Times New Roman" w:hAnsi="Times New Roman"/>
        </w:rPr>
        <w:t>”</w:t>
      </w:r>
      <w:r>
        <w:rPr>
          <w:rFonts w:ascii="Times New Roman" w:hAnsi="Times New Roman"/>
        </w:rPr>
        <w:t xml:space="preserve">—a </w:t>
      </w:r>
      <w:r w:rsidRPr="001F4035">
        <w:rPr>
          <w:rFonts w:ascii="Times New Roman" w:hAnsi="Times New Roman"/>
        </w:rPr>
        <w:t>visual deficit where attention appears to be restricted to just one object at a time and all unattended objects are not consciously experienced.</w:t>
      </w:r>
      <w:r w:rsidRPr="001F4035">
        <w:rPr>
          <w:rStyle w:val="EndnoteReference"/>
          <w:rFonts w:ascii="Times New Roman" w:hAnsi="Times New Roman"/>
        </w:rPr>
        <w:endnoteReference w:id="33"/>
      </w:r>
      <w:r w:rsidRPr="001F4035">
        <w:rPr>
          <w:rFonts w:ascii="Times New Roman" w:hAnsi="Times New Roman"/>
        </w:rPr>
        <w:t xml:space="preserve"> </w:t>
      </w:r>
      <w:r w:rsidR="000B27E2">
        <w:rPr>
          <w:rFonts w:ascii="Times New Roman" w:hAnsi="Times New Roman"/>
        </w:rPr>
        <w:t xml:space="preserve"> </w:t>
      </w:r>
      <w:r w:rsidRPr="001F4035">
        <w:rPr>
          <w:rFonts w:ascii="Times New Roman" w:hAnsi="Times New Roman"/>
        </w:rPr>
        <w:t>As a result</w:t>
      </w:r>
      <w:r>
        <w:rPr>
          <w:rFonts w:ascii="Times New Roman" w:hAnsi="Times New Roman"/>
        </w:rPr>
        <w:t xml:space="preserve"> of this deficit,</w:t>
      </w:r>
      <w:r w:rsidRPr="001F4035">
        <w:rPr>
          <w:rFonts w:ascii="Times New Roman" w:hAnsi="Times New Roman"/>
        </w:rPr>
        <w:t xml:space="preserve"> dorsal simultanagnosiacs cannot count objects (they cannot keep track of which objects have already been counted); locate objects relative to one another (they cannot keep track of multiple objects at the same time); point to an object (they cannot locate their finger relative to the object); navigate a space without running into objects (they cannot see what they are not attending and nothing draws their attention from one object to another); or recognize complex scenes (they can only see/recognize one object from a scene at a time and they cannot keep track of the objects they have already seen).  </w:t>
      </w:r>
    </w:p>
    <w:p w14:paraId="348C54E2" w14:textId="77777777" w:rsidR="000B27E2" w:rsidRDefault="00026F3B" w:rsidP="00E06DB7">
      <w:pPr>
        <w:spacing w:after="0" w:line="480" w:lineRule="auto"/>
        <w:ind w:firstLine="720"/>
        <w:rPr>
          <w:rFonts w:ascii="Times New Roman" w:hAnsi="Times New Roman"/>
        </w:rPr>
      </w:pPr>
      <w:r>
        <w:rPr>
          <w:rFonts w:ascii="Times New Roman" w:hAnsi="Times New Roman"/>
        </w:rPr>
        <w:t xml:space="preserve">Although this case is </w:t>
      </w:r>
      <w:r w:rsidRPr="00026F3B">
        <w:rPr>
          <w:rFonts w:ascii="Times New Roman" w:hAnsi="Times New Roman"/>
        </w:rPr>
        <w:t xml:space="preserve">closer </w:t>
      </w:r>
      <w:r>
        <w:rPr>
          <w:rFonts w:ascii="Times New Roman" w:hAnsi="Times New Roman"/>
        </w:rPr>
        <w:t xml:space="preserve">to a fringeless experience than the opening case of looking at an object through a dark tube, there is still a </w:t>
      </w:r>
      <w:r w:rsidR="002C238A">
        <w:rPr>
          <w:rFonts w:ascii="Times New Roman" w:hAnsi="Times New Roman"/>
        </w:rPr>
        <w:t xml:space="preserve">serious </w:t>
      </w:r>
      <w:r>
        <w:rPr>
          <w:rFonts w:ascii="Times New Roman" w:hAnsi="Times New Roman"/>
        </w:rPr>
        <w:t xml:space="preserve">question </w:t>
      </w:r>
      <w:r w:rsidR="004434A2">
        <w:rPr>
          <w:rFonts w:ascii="Times New Roman" w:hAnsi="Times New Roman"/>
        </w:rPr>
        <w:t>whether the visual experience</w:t>
      </w:r>
      <w:r w:rsidR="007A7032">
        <w:rPr>
          <w:rFonts w:ascii="Times New Roman" w:hAnsi="Times New Roman"/>
        </w:rPr>
        <w:t xml:space="preserve"> of </w:t>
      </w:r>
      <w:r w:rsidR="004434A2">
        <w:rPr>
          <w:rFonts w:ascii="Times New Roman" w:hAnsi="Times New Roman"/>
        </w:rPr>
        <w:t xml:space="preserve">a dorsal simultanagnosiac is </w:t>
      </w:r>
      <w:r w:rsidR="004434A2" w:rsidRPr="00026F3B">
        <w:rPr>
          <w:rFonts w:ascii="Times New Roman" w:hAnsi="Times New Roman"/>
          <w:i/>
        </w:rPr>
        <w:t>completely fringeless</w:t>
      </w:r>
      <w:r w:rsidR="002C238A">
        <w:rPr>
          <w:rFonts w:ascii="Times New Roman" w:hAnsi="Times New Roman"/>
        </w:rPr>
        <w:t xml:space="preserve"> (which is what the objection requires)</w:t>
      </w:r>
      <w:r w:rsidR="004434A2">
        <w:rPr>
          <w:rFonts w:ascii="Times New Roman" w:hAnsi="Times New Roman"/>
        </w:rPr>
        <w:t xml:space="preserve">.  </w:t>
      </w:r>
      <w:r>
        <w:rPr>
          <w:rFonts w:ascii="Times New Roman" w:hAnsi="Times New Roman"/>
        </w:rPr>
        <w:t>A</w:t>
      </w:r>
      <w:r w:rsidR="007A7032">
        <w:rPr>
          <w:rFonts w:ascii="Times New Roman" w:hAnsi="Times New Roman"/>
        </w:rPr>
        <w:t xml:space="preserve">lthough </w:t>
      </w:r>
      <w:r w:rsidR="002C238A">
        <w:rPr>
          <w:rFonts w:ascii="Times New Roman" w:hAnsi="Times New Roman"/>
        </w:rPr>
        <w:t xml:space="preserve">it seems clear that </w:t>
      </w:r>
      <w:r w:rsidR="007A7032">
        <w:rPr>
          <w:rFonts w:ascii="Times New Roman" w:hAnsi="Times New Roman"/>
        </w:rPr>
        <w:t xml:space="preserve">the </w:t>
      </w:r>
      <w:r w:rsidR="007A7032" w:rsidRPr="00404ED5">
        <w:rPr>
          <w:rFonts w:ascii="Times New Roman" w:hAnsi="Times New Roman"/>
          <w:i/>
        </w:rPr>
        <w:t xml:space="preserve">pre-attentive </w:t>
      </w:r>
      <w:r w:rsidR="007A7032" w:rsidRPr="001F4035">
        <w:rPr>
          <w:rFonts w:ascii="Times New Roman" w:hAnsi="Times New Roman"/>
        </w:rPr>
        <w:t xml:space="preserve">representations </w:t>
      </w:r>
      <w:r w:rsidR="007A7032">
        <w:rPr>
          <w:rFonts w:ascii="Times New Roman" w:hAnsi="Times New Roman"/>
        </w:rPr>
        <w:t xml:space="preserve">of </w:t>
      </w:r>
      <w:r w:rsidR="007A7032" w:rsidRPr="001F4035">
        <w:rPr>
          <w:rFonts w:ascii="Times New Roman" w:hAnsi="Times New Roman"/>
        </w:rPr>
        <w:t xml:space="preserve">dorsal simultanagnosiacs are not conscious, it’s </w:t>
      </w:r>
      <w:r w:rsidR="007A7032">
        <w:rPr>
          <w:rFonts w:ascii="Times New Roman" w:hAnsi="Times New Roman"/>
        </w:rPr>
        <w:t>un</w:t>
      </w:r>
      <w:r w:rsidR="007A7032" w:rsidRPr="001F4035">
        <w:rPr>
          <w:rFonts w:ascii="Times New Roman" w:hAnsi="Times New Roman"/>
        </w:rPr>
        <w:t xml:space="preserve">clear whether </w:t>
      </w:r>
      <w:r w:rsidR="002C238A">
        <w:rPr>
          <w:rFonts w:ascii="Times New Roman" w:hAnsi="Times New Roman"/>
        </w:rPr>
        <w:t xml:space="preserve">the representations they have that are formed via </w:t>
      </w:r>
      <w:r w:rsidR="007A7032" w:rsidRPr="001F4035">
        <w:rPr>
          <w:rFonts w:ascii="Times New Roman" w:hAnsi="Times New Roman"/>
        </w:rPr>
        <w:t xml:space="preserve">lower-resolution </w:t>
      </w:r>
      <w:r w:rsidR="002C238A">
        <w:rPr>
          <w:rFonts w:ascii="Times New Roman" w:hAnsi="Times New Roman"/>
        </w:rPr>
        <w:t xml:space="preserve">setting of attention </w:t>
      </w:r>
      <w:r w:rsidR="007A7032" w:rsidRPr="001F4035">
        <w:rPr>
          <w:rFonts w:ascii="Times New Roman" w:hAnsi="Times New Roman"/>
        </w:rPr>
        <w:t>are also unconscious.</w:t>
      </w:r>
      <w:r w:rsidR="000B27E2">
        <w:rPr>
          <w:rFonts w:ascii="Times New Roman" w:hAnsi="Times New Roman"/>
        </w:rPr>
        <w:t xml:space="preserve">  </w:t>
      </w:r>
      <w:r w:rsidR="004434A2">
        <w:rPr>
          <w:rFonts w:ascii="Times New Roman" w:hAnsi="Times New Roman"/>
        </w:rPr>
        <w:t xml:space="preserve">There are also </w:t>
      </w:r>
      <w:r w:rsidR="00BE5F14">
        <w:rPr>
          <w:rFonts w:ascii="Times New Roman" w:hAnsi="Times New Roman"/>
        </w:rPr>
        <w:t xml:space="preserve">issues </w:t>
      </w:r>
      <w:r w:rsidR="004434A2">
        <w:rPr>
          <w:rFonts w:ascii="Times New Roman" w:hAnsi="Times New Roman"/>
        </w:rPr>
        <w:t>stemming from the possibili</w:t>
      </w:r>
      <w:r w:rsidR="002C238A">
        <w:rPr>
          <w:rFonts w:ascii="Times New Roman" w:hAnsi="Times New Roman"/>
        </w:rPr>
        <w:t>ty of a purely</w:t>
      </w:r>
      <w:r w:rsidR="004434A2">
        <w:rPr>
          <w:rFonts w:ascii="Times New Roman" w:hAnsi="Times New Roman"/>
        </w:rPr>
        <w:t xml:space="preserve"> </w:t>
      </w:r>
      <w:r w:rsidR="004434A2" w:rsidRPr="002C238A">
        <w:rPr>
          <w:rFonts w:ascii="Times New Roman" w:hAnsi="Times New Roman"/>
          <w:i/>
        </w:rPr>
        <w:t xml:space="preserve">object-based </w:t>
      </w:r>
      <w:r w:rsidR="004434A2">
        <w:rPr>
          <w:rFonts w:ascii="Times New Roman" w:hAnsi="Times New Roman"/>
        </w:rPr>
        <w:t>form of visual attention—</w:t>
      </w:r>
      <w:r w:rsidR="002C238A">
        <w:rPr>
          <w:rFonts w:ascii="Times New Roman" w:hAnsi="Times New Roman"/>
        </w:rPr>
        <w:t xml:space="preserve">as described by Farah, </w:t>
      </w:r>
      <w:r w:rsidR="004434A2">
        <w:rPr>
          <w:rFonts w:ascii="Times New Roman" w:hAnsi="Times New Roman"/>
        </w:rPr>
        <w:t xml:space="preserve">is the </w:t>
      </w:r>
      <w:r w:rsidR="004434A2" w:rsidRPr="001F4035">
        <w:rPr>
          <w:rFonts w:ascii="Times New Roman" w:hAnsi="Times New Roman"/>
        </w:rPr>
        <w:t>dorsal simultanagnosiac</w:t>
      </w:r>
      <w:r w:rsidR="004434A2">
        <w:rPr>
          <w:rFonts w:ascii="Times New Roman" w:hAnsi="Times New Roman"/>
        </w:rPr>
        <w:t xml:space="preserve"> limited to attending to one region of space, one object, or both?  </w:t>
      </w:r>
    </w:p>
    <w:p w14:paraId="06A13580" w14:textId="77777777" w:rsidR="007A7032" w:rsidRPr="00BE5F14" w:rsidRDefault="004434A2" w:rsidP="00B4465A">
      <w:pPr>
        <w:spacing w:after="0" w:line="480" w:lineRule="auto"/>
        <w:ind w:firstLine="720"/>
        <w:rPr>
          <w:rFonts w:ascii="Times New Roman" w:hAnsi="Times New Roman"/>
        </w:rPr>
      </w:pPr>
      <w:r>
        <w:rPr>
          <w:rFonts w:ascii="Times New Roman" w:hAnsi="Times New Roman"/>
        </w:rPr>
        <w:t>To avoid these distracting questions, let’s consider</w:t>
      </w:r>
      <w:r w:rsidR="00470D2E">
        <w:rPr>
          <w:rFonts w:ascii="Times New Roman" w:hAnsi="Times New Roman"/>
        </w:rPr>
        <w:t xml:space="preserve"> an </w:t>
      </w:r>
      <w:r w:rsidR="00470D2E" w:rsidRPr="00DD02C6">
        <w:rPr>
          <w:rFonts w:ascii="Times New Roman" w:hAnsi="Times New Roman"/>
          <w:i/>
        </w:rPr>
        <w:t xml:space="preserve">idealized </w:t>
      </w:r>
      <w:r w:rsidR="00470D2E">
        <w:rPr>
          <w:rFonts w:ascii="Times New Roman" w:hAnsi="Times New Roman"/>
        </w:rPr>
        <w:t xml:space="preserve">form of dorsal simultanagnosia that may not actually exist—I’ll call it “super dorsal </w:t>
      </w:r>
      <w:r w:rsidR="00470D2E" w:rsidRPr="001F4035">
        <w:rPr>
          <w:rFonts w:ascii="Times New Roman" w:hAnsi="Times New Roman"/>
        </w:rPr>
        <w:t>simultanagnosia</w:t>
      </w:r>
      <w:r w:rsidR="00470D2E">
        <w:rPr>
          <w:rFonts w:ascii="Times New Roman" w:hAnsi="Times New Roman"/>
        </w:rPr>
        <w:t>”.</w:t>
      </w:r>
      <w:r w:rsidR="00470D2E">
        <w:rPr>
          <w:rStyle w:val="EndnoteReference"/>
          <w:rFonts w:ascii="Times New Roman" w:hAnsi="Times New Roman"/>
        </w:rPr>
        <w:endnoteReference w:id="34"/>
      </w:r>
      <w:r w:rsidR="00B4465A">
        <w:rPr>
          <w:rFonts w:ascii="Times New Roman" w:hAnsi="Times New Roman"/>
        </w:rPr>
        <w:t xml:space="preserve">  </w:t>
      </w:r>
      <w:r w:rsidR="00DD02C6">
        <w:rPr>
          <w:rFonts w:ascii="Times New Roman" w:hAnsi="Times New Roman"/>
        </w:rPr>
        <w:t>Let’s stipulate that i</w:t>
      </w:r>
      <w:r w:rsidR="00B4465A">
        <w:rPr>
          <w:rFonts w:ascii="Times New Roman" w:hAnsi="Times New Roman"/>
        </w:rPr>
        <w:t>n this visual disorder</w:t>
      </w:r>
      <w:r w:rsidR="00DD02C6">
        <w:rPr>
          <w:rFonts w:ascii="Times New Roman" w:hAnsi="Times New Roman"/>
        </w:rPr>
        <w:t>,</w:t>
      </w:r>
      <w:r w:rsidR="00B4465A">
        <w:rPr>
          <w:rFonts w:ascii="Times New Roman" w:hAnsi="Times New Roman"/>
        </w:rPr>
        <w:t xml:space="preserve"> </w:t>
      </w:r>
      <w:r w:rsidR="007A7032" w:rsidRPr="001F4035">
        <w:rPr>
          <w:rFonts w:ascii="Times New Roman" w:hAnsi="Times New Roman"/>
        </w:rPr>
        <w:t>subject</w:t>
      </w:r>
      <w:r w:rsidR="00B4465A">
        <w:rPr>
          <w:rFonts w:ascii="Times New Roman" w:hAnsi="Times New Roman"/>
        </w:rPr>
        <w:t>s</w:t>
      </w:r>
      <w:r w:rsidR="007A7032" w:rsidRPr="001F4035">
        <w:rPr>
          <w:rFonts w:ascii="Times New Roman" w:hAnsi="Times New Roman"/>
        </w:rPr>
        <w:t xml:space="preserve"> </w:t>
      </w:r>
      <w:r w:rsidR="00B4465A">
        <w:rPr>
          <w:rFonts w:ascii="Times New Roman" w:hAnsi="Times New Roman"/>
        </w:rPr>
        <w:t>lack</w:t>
      </w:r>
      <w:r w:rsidR="007A7032" w:rsidRPr="001F4035">
        <w:rPr>
          <w:rFonts w:ascii="Times New Roman" w:hAnsi="Times New Roman"/>
        </w:rPr>
        <w:t xml:space="preserve"> </w:t>
      </w:r>
      <w:r w:rsidR="007A7032" w:rsidRPr="00B4465A">
        <w:rPr>
          <w:rFonts w:ascii="Times New Roman" w:hAnsi="Times New Roman"/>
          <w:i/>
        </w:rPr>
        <w:t>all types of fringe representation</w:t>
      </w:r>
      <w:r w:rsidR="007A7032" w:rsidRPr="001F4035">
        <w:rPr>
          <w:rFonts w:ascii="Times New Roman" w:hAnsi="Times New Roman"/>
        </w:rPr>
        <w:t xml:space="preserve">; subjects with this deficit have their attention permanently stuck on its most </w:t>
      </w:r>
      <w:r w:rsidR="007A7032">
        <w:rPr>
          <w:rFonts w:ascii="Times New Roman" w:hAnsi="Times New Roman"/>
        </w:rPr>
        <w:t>narrow</w:t>
      </w:r>
      <w:r w:rsidR="007A7032" w:rsidRPr="001F4035">
        <w:rPr>
          <w:rFonts w:ascii="Times New Roman" w:hAnsi="Times New Roman"/>
        </w:rPr>
        <w:t>, high-resolution setting</w:t>
      </w:r>
      <w:r w:rsidR="00B4465A">
        <w:rPr>
          <w:rFonts w:ascii="Times New Roman" w:hAnsi="Times New Roman"/>
        </w:rPr>
        <w:t xml:space="preserve"> and they can only attend one </w:t>
      </w:r>
      <w:r w:rsidR="00DD02C6">
        <w:rPr>
          <w:rFonts w:ascii="Times New Roman" w:hAnsi="Times New Roman"/>
        </w:rPr>
        <w:t>“</w:t>
      </w:r>
      <w:r w:rsidR="00B4465A">
        <w:rPr>
          <w:rFonts w:ascii="Times New Roman" w:hAnsi="Times New Roman"/>
        </w:rPr>
        <w:t>object</w:t>
      </w:r>
      <w:r w:rsidR="00DD02C6">
        <w:rPr>
          <w:rFonts w:ascii="Times New Roman" w:hAnsi="Times New Roman"/>
        </w:rPr>
        <w:t>”</w:t>
      </w:r>
      <w:r w:rsidR="00B4465A">
        <w:rPr>
          <w:rFonts w:ascii="Times New Roman" w:hAnsi="Times New Roman"/>
        </w:rPr>
        <w:t xml:space="preserve"> at a time, even if the object in question is super-imposed on other objects residing in the same space</w:t>
      </w:r>
      <w:r w:rsidR="007A7032" w:rsidRPr="001F4035">
        <w:rPr>
          <w:rFonts w:ascii="Times New Roman" w:hAnsi="Times New Roman"/>
        </w:rPr>
        <w:t>.</w:t>
      </w:r>
      <w:r w:rsidR="00BE5F14">
        <w:rPr>
          <w:rFonts w:ascii="Times New Roman" w:hAnsi="Times New Roman"/>
        </w:rPr>
        <w:t xml:space="preserve">  All visual representations formed by processes </w:t>
      </w:r>
      <w:r w:rsidR="00BE5F14">
        <w:rPr>
          <w:rFonts w:ascii="Times New Roman" w:hAnsi="Times New Roman"/>
          <w:i/>
        </w:rPr>
        <w:t>other</w:t>
      </w:r>
      <w:r w:rsidR="00BE5F14">
        <w:rPr>
          <w:rFonts w:ascii="Times New Roman" w:hAnsi="Times New Roman"/>
        </w:rPr>
        <w:t xml:space="preserve"> than this super constricted form of attention are </w:t>
      </w:r>
      <w:r w:rsidR="00BE5F14">
        <w:rPr>
          <w:rFonts w:ascii="Times New Roman" w:hAnsi="Times New Roman"/>
          <w:i/>
        </w:rPr>
        <w:t>not conscious</w:t>
      </w:r>
      <w:r w:rsidR="00BE5F14">
        <w:rPr>
          <w:rFonts w:ascii="Times New Roman" w:hAnsi="Times New Roman"/>
        </w:rPr>
        <w:t>.</w:t>
      </w:r>
    </w:p>
    <w:p w14:paraId="718E2958" w14:textId="77777777" w:rsidR="007A7032" w:rsidRPr="001F4035" w:rsidRDefault="00BE5F14" w:rsidP="00FC3BA8">
      <w:pPr>
        <w:spacing w:after="0" w:line="480" w:lineRule="auto"/>
        <w:ind w:firstLine="720"/>
        <w:rPr>
          <w:rFonts w:ascii="Times New Roman" w:hAnsi="Times New Roman"/>
        </w:rPr>
      </w:pPr>
      <w:r>
        <w:rPr>
          <w:rFonts w:ascii="Times New Roman" w:hAnsi="Times New Roman"/>
        </w:rPr>
        <w:t xml:space="preserve">When a super </w:t>
      </w:r>
      <w:r w:rsidR="007A7032" w:rsidRPr="001F4035">
        <w:rPr>
          <w:rFonts w:ascii="Times New Roman" w:hAnsi="Times New Roman"/>
        </w:rPr>
        <w:t xml:space="preserve">dorsal simultanagnosiac </w:t>
      </w:r>
      <w:r>
        <w:rPr>
          <w:rFonts w:ascii="Times New Roman" w:hAnsi="Times New Roman"/>
        </w:rPr>
        <w:t xml:space="preserve">looks at </w:t>
      </w:r>
      <w:r w:rsidR="00B1329B">
        <w:rPr>
          <w:rFonts w:ascii="Times New Roman" w:hAnsi="Times New Roman"/>
        </w:rPr>
        <w:t>a station wagon</w:t>
      </w:r>
      <w:r w:rsidR="007A7032">
        <w:rPr>
          <w:rFonts w:ascii="Times New Roman" w:hAnsi="Times New Roman"/>
        </w:rPr>
        <w:t>, is that object</w:t>
      </w:r>
      <w:r w:rsidR="007A7032" w:rsidRPr="001F4035">
        <w:rPr>
          <w:rFonts w:ascii="Times New Roman" w:hAnsi="Times New Roman"/>
        </w:rPr>
        <w:t xml:space="preserve"> </w:t>
      </w:r>
      <w:r w:rsidR="007A7032">
        <w:rPr>
          <w:rFonts w:ascii="Times New Roman" w:hAnsi="Times New Roman"/>
        </w:rPr>
        <w:t>“</w:t>
      </w:r>
      <w:r w:rsidR="007A7032" w:rsidRPr="001F4035">
        <w:rPr>
          <w:rFonts w:ascii="Times New Roman" w:hAnsi="Times New Roman"/>
        </w:rPr>
        <w:t>available for direct access</w:t>
      </w:r>
      <w:r w:rsidR="007A7032">
        <w:rPr>
          <w:rFonts w:ascii="Times New Roman" w:hAnsi="Times New Roman"/>
        </w:rPr>
        <w:t>”</w:t>
      </w:r>
      <w:r w:rsidR="007A7032" w:rsidRPr="001F4035">
        <w:rPr>
          <w:rFonts w:ascii="Times New Roman" w:hAnsi="Times New Roman"/>
        </w:rPr>
        <w:t xml:space="preserve"> in the way </w:t>
      </w:r>
      <w:r w:rsidR="007A7032">
        <w:rPr>
          <w:rFonts w:ascii="Times New Roman" w:hAnsi="Times New Roman"/>
        </w:rPr>
        <w:t xml:space="preserve">that </w:t>
      </w:r>
      <w:r w:rsidR="007A7032" w:rsidRPr="001F4035">
        <w:rPr>
          <w:rFonts w:ascii="Times New Roman" w:hAnsi="Times New Roman"/>
        </w:rPr>
        <w:t xml:space="preserve">it is when </w:t>
      </w:r>
      <w:r w:rsidR="007A7032" w:rsidRPr="00BE5F14">
        <w:rPr>
          <w:rFonts w:ascii="Times New Roman" w:hAnsi="Times New Roman"/>
        </w:rPr>
        <w:t xml:space="preserve">you </w:t>
      </w:r>
      <w:r w:rsidR="007A7032" w:rsidRPr="001F4035">
        <w:rPr>
          <w:rFonts w:ascii="Times New Roman" w:hAnsi="Times New Roman"/>
        </w:rPr>
        <w:t xml:space="preserve">see it?   </w:t>
      </w:r>
      <w:r w:rsidR="007A7032">
        <w:rPr>
          <w:rFonts w:ascii="Times New Roman" w:hAnsi="Times New Roman"/>
        </w:rPr>
        <w:t>O</w:t>
      </w:r>
      <w:r w:rsidR="007A7032" w:rsidRPr="001F4035">
        <w:rPr>
          <w:rFonts w:ascii="Times New Roman" w:hAnsi="Times New Roman"/>
        </w:rPr>
        <w:t xml:space="preserve">f course not. </w:t>
      </w:r>
      <w:r w:rsidR="00FC3BA8">
        <w:rPr>
          <w:rFonts w:ascii="Times New Roman" w:hAnsi="Times New Roman"/>
        </w:rPr>
        <w:t xml:space="preserve"> </w:t>
      </w:r>
      <w:r w:rsidR="007A7032" w:rsidRPr="001F4035">
        <w:rPr>
          <w:rFonts w:ascii="Times New Roman" w:hAnsi="Times New Roman"/>
        </w:rPr>
        <w:t xml:space="preserve">In what sense can the </w:t>
      </w:r>
      <w:r w:rsidR="007A7032">
        <w:rPr>
          <w:rFonts w:ascii="Times New Roman" w:hAnsi="Times New Roman"/>
        </w:rPr>
        <w:t xml:space="preserve">station wagon </w:t>
      </w:r>
      <w:r w:rsidR="007A7032" w:rsidRPr="001F4035">
        <w:rPr>
          <w:rFonts w:ascii="Times New Roman" w:hAnsi="Times New Roman"/>
        </w:rPr>
        <w:t xml:space="preserve">be experienced as available for </w:t>
      </w:r>
      <w:r w:rsidR="007A7032">
        <w:rPr>
          <w:rFonts w:ascii="Times New Roman" w:hAnsi="Times New Roman"/>
        </w:rPr>
        <w:t xml:space="preserve">direct </w:t>
      </w:r>
      <w:r w:rsidR="007A7032" w:rsidRPr="001F4035">
        <w:rPr>
          <w:rFonts w:ascii="Times New Roman" w:hAnsi="Times New Roman"/>
        </w:rPr>
        <w:t xml:space="preserve">access </w:t>
      </w:r>
      <w:r w:rsidR="007A7032">
        <w:rPr>
          <w:rFonts w:ascii="Times New Roman" w:hAnsi="Times New Roman"/>
        </w:rPr>
        <w:t xml:space="preserve">for the </w:t>
      </w:r>
      <w:r w:rsidR="000961EA" w:rsidRPr="001F4035">
        <w:rPr>
          <w:rFonts w:ascii="Times New Roman" w:hAnsi="Times New Roman"/>
        </w:rPr>
        <w:t xml:space="preserve">super-dorsal simultanagnosiac </w:t>
      </w:r>
      <w:r w:rsidR="007A7032" w:rsidRPr="001F4035">
        <w:rPr>
          <w:rFonts w:ascii="Times New Roman" w:hAnsi="Times New Roman"/>
        </w:rPr>
        <w:t xml:space="preserve">if she has </w:t>
      </w:r>
      <w:r w:rsidR="007A7032" w:rsidRPr="00FC3BA8">
        <w:rPr>
          <w:rFonts w:ascii="Times New Roman" w:hAnsi="Times New Roman"/>
          <w:i/>
        </w:rPr>
        <w:t xml:space="preserve">no </w:t>
      </w:r>
      <w:r w:rsidR="007A7032" w:rsidRPr="001F4035">
        <w:rPr>
          <w:rFonts w:ascii="Times New Roman" w:hAnsi="Times New Roman"/>
        </w:rPr>
        <w:t xml:space="preserve">introspective sense of there being different regions/parts of the car to which she can </w:t>
      </w:r>
      <w:r w:rsidR="00B1329B">
        <w:rPr>
          <w:rFonts w:ascii="Times New Roman" w:hAnsi="Times New Roman"/>
        </w:rPr>
        <w:t xml:space="preserve">shift fixation and/or </w:t>
      </w:r>
      <w:r w:rsidR="007A7032" w:rsidRPr="001F4035">
        <w:rPr>
          <w:rFonts w:ascii="Times New Roman" w:hAnsi="Times New Roman"/>
        </w:rPr>
        <w:t>shift/</w:t>
      </w:r>
      <w:r w:rsidR="007A7032">
        <w:rPr>
          <w:rFonts w:ascii="Times New Roman" w:hAnsi="Times New Roman"/>
        </w:rPr>
        <w:t xml:space="preserve">narrow </w:t>
      </w:r>
      <w:r w:rsidR="007A7032" w:rsidRPr="001F4035">
        <w:rPr>
          <w:rFonts w:ascii="Times New Roman" w:hAnsi="Times New Roman"/>
        </w:rPr>
        <w:t xml:space="preserve">her attention and get more information? Her representation of this object, although conscious, is completely devoid of any introspective sense of there being more to see.  And if it’s devoid of this, </w:t>
      </w:r>
      <w:r w:rsidR="00FC3BA8">
        <w:rPr>
          <w:rFonts w:ascii="Times New Roman" w:hAnsi="Times New Roman"/>
        </w:rPr>
        <w:t xml:space="preserve">it’s no longer clear that her visual experience is affording her a kind of “direct access” not found in her conscious thoughts about that wagon.  </w:t>
      </w:r>
      <w:r w:rsidR="007A7032">
        <w:rPr>
          <w:rFonts w:ascii="Times New Roman" w:hAnsi="Times New Roman"/>
        </w:rPr>
        <w:t xml:space="preserve">So </w:t>
      </w:r>
      <w:r w:rsidR="007A7032" w:rsidRPr="001F4035">
        <w:rPr>
          <w:rFonts w:ascii="Times New Roman" w:hAnsi="Times New Roman"/>
        </w:rPr>
        <w:t xml:space="preserve">once it is properly framed with a genuine example of a fringeless visual experience, the objection </w:t>
      </w:r>
      <w:r w:rsidR="00346285">
        <w:rPr>
          <w:rFonts w:ascii="Times New Roman" w:hAnsi="Times New Roman"/>
        </w:rPr>
        <w:t xml:space="preserve">from </w:t>
      </w:r>
      <w:r w:rsidR="00346285" w:rsidRPr="001F4035">
        <w:rPr>
          <w:rFonts w:ascii="Times New Roman" w:hAnsi="Times New Roman"/>
        </w:rPr>
        <w:t xml:space="preserve">tunnel vision </w:t>
      </w:r>
      <w:r w:rsidR="007A7032" w:rsidRPr="001F4035">
        <w:rPr>
          <w:rFonts w:ascii="Times New Roman" w:hAnsi="Times New Roman"/>
        </w:rPr>
        <w:t xml:space="preserve">loses its </w:t>
      </w:r>
      <w:r w:rsidR="007A7032">
        <w:rPr>
          <w:rFonts w:ascii="Times New Roman" w:hAnsi="Times New Roman"/>
        </w:rPr>
        <w:t>force</w:t>
      </w:r>
      <w:r w:rsidR="007A7032" w:rsidRPr="001F4035">
        <w:rPr>
          <w:rFonts w:ascii="Times New Roman" w:hAnsi="Times New Roman"/>
        </w:rPr>
        <w:t>.</w:t>
      </w:r>
    </w:p>
    <w:p w14:paraId="75D4F77F" w14:textId="77777777" w:rsidR="007A7032" w:rsidRPr="001F4035" w:rsidRDefault="007A7032" w:rsidP="00E06DB7">
      <w:pPr>
        <w:spacing w:after="0" w:line="480" w:lineRule="auto"/>
        <w:rPr>
          <w:rFonts w:ascii="Times New Roman" w:hAnsi="Times New Roman"/>
        </w:rPr>
      </w:pPr>
    </w:p>
    <w:p w14:paraId="0627BDF3" w14:textId="77777777" w:rsidR="007A7032" w:rsidRPr="00404ED5" w:rsidRDefault="00346285" w:rsidP="00E06DB7">
      <w:pPr>
        <w:spacing w:after="0" w:line="480" w:lineRule="auto"/>
        <w:rPr>
          <w:rFonts w:ascii="Times New Roman" w:hAnsi="Times New Roman"/>
          <w:i/>
        </w:rPr>
      </w:pPr>
      <w:r>
        <w:rPr>
          <w:rFonts w:ascii="Times New Roman" w:hAnsi="Times New Roman"/>
          <w:i/>
        </w:rPr>
        <w:t>7</w:t>
      </w:r>
      <w:r w:rsidR="009E33A1">
        <w:rPr>
          <w:rFonts w:ascii="Times New Roman" w:hAnsi="Times New Roman"/>
          <w:i/>
        </w:rPr>
        <w:t>.2</w:t>
      </w:r>
      <w:r w:rsidR="007A7032" w:rsidRPr="00404ED5">
        <w:rPr>
          <w:rFonts w:ascii="Times New Roman" w:hAnsi="Times New Roman"/>
          <w:i/>
        </w:rPr>
        <w:t xml:space="preserve">  </w:t>
      </w:r>
      <w:r w:rsidR="003D37F2">
        <w:rPr>
          <w:rFonts w:ascii="Times New Roman" w:hAnsi="Times New Roman"/>
          <w:i/>
        </w:rPr>
        <w:t>V</w:t>
      </w:r>
      <w:r w:rsidR="007A7032" w:rsidRPr="00404ED5">
        <w:rPr>
          <w:rFonts w:ascii="Times New Roman" w:hAnsi="Times New Roman"/>
          <w:i/>
        </w:rPr>
        <w:t>isual imagery</w:t>
      </w:r>
    </w:p>
    <w:p w14:paraId="3DAEBBAA" w14:textId="77777777" w:rsidR="007A7032" w:rsidRPr="001F4035" w:rsidRDefault="007A7032" w:rsidP="00E06DB7">
      <w:pPr>
        <w:spacing w:after="0" w:line="480" w:lineRule="auto"/>
        <w:rPr>
          <w:rFonts w:ascii="Times New Roman" w:hAnsi="Times New Roman"/>
        </w:rPr>
      </w:pPr>
    </w:p>
    <w:p w14:paraId="73623EEC" w14:textId="77777777" w:rsidR="007A7032" w:rsidRPr="00404ED5" w:rsidRDefault="007A7032" w:rsidP="00E06DB7">
      <w:pPr>
        <w:spacing w:after="0" w:line="480" w:lineRule="auto"/>
        <w:ind w:left="720"/>
        <w:rPr>
          <w:rFonts w:ascii="Times New Roman" w:hAnsi="Times New Roman"/>
        </w:rPr>
      </w:pPr>
      <w:r w:rsidRPr="00404ED5">
        <w:rPr>
          <w:rFonts w:ascii="Times New Roman" w:hAnsi="Times New Roman"/>
        </w:rPr>
        <w:t xml:space="preserve">I can </w:t>
      </w:r>
      <w:r w:rsidRPr="00B1329B">
        <w:rPr>
          <w:rFonts w:ascii="Times New Roman" w:hAnsi="Times New Roman"/>
        </w:rPr>
        <w:t xml:space="preserve">visually imagine </w:t>
      </w:r>
      <w:r w:rsidRPr="00404ED5">
        <w:rPr>
          <w:rFonts w:ascii="Times New Roman" w:hAnsi="Times New Roman"/>
        </w:rPr>
        <w:t xml:space="preserve">a spatial array of objects in low detail.  I can then </w:t>
      </w:r>
      <w:r w:rsidR="00346285">
        <w:rPr>
          <w:rFonts w:ascii="Times New Roman" w:hAnsi="Times New Roman"/>
        </w:rPr>
        <w:t xml:space="preserve">attend to </w:t>
      </w:r>
      <w:r w:rsidRPr="00404ED5">
        <w:rPr>
          <w:rFonts w:ascii="Times New Roman" w:hAnsi="Times New Roman"/>
        </w:rPr>
        <w:t xml:space="preserve">one of these objects and </w:t>
      </w:r>
      <w:r w:rsidR="00346285">
        <w:rPr>
          <w:rFonts w:ascii="Times New Roman" w:hAnsi="Times New Roman"/>
        </w:rPr>
        <w:t xml:space="preserve">thereby </w:t>
      </w:r>
      <w:r w:rsidRPr="00404ED5">
        <w:rPr>
          <w:rFonts w:ascii="Times New Roman" w:hAnsi="Times New Roman"/>
        </w:rPr>
        <w:t xml:space="preserve">acquiring </w:t>
      </w:r>
      <w:r w:rsidR="00346285">
        <w:rPr>
          <w:rFonts w:ascii="Times New Roman" w:hAnsi="Times New Roman"/>
        </w:rPr>
        <w:t xml:space="preserve">additional </w:t>
      </w:r>
      <w:r w:rsidRPr="00404ED5">
        <w:rPr>
          <w:rFonts w:ascii="Times New Roman" w:hAnsi="Times New Roman"/>
        </w:rPr>
        <w:t xml:space="preserve">high-detail information about it.  But </w:t>
      </w:r>
      <w:r w:rsidR="00FD434C">
        <w:rPr>
          <w:rFonts w:ascii="Times New Roman" w:hAnsi="Times New Roman"/>
        </w:rPr>
        <w:t xml:space="preserve">such an </w:t>
      </w:r>
      <w:r w:rsidRPr="00404ED5">
        <w:rPr>
          <w:rFonts w:ascii="Times New Roman" w:hAnsi="Times New Roman"/>
        </w:rPr>
        <w:t xml:space="preserve">experience of extended visual imagination does not present external objects before the mind in the way that normal visual experience does.  </w:t>
      </w:r>
      <w:r w:rsidR="00346285">
        <w:rPr>
          <w:rFonts w:ascii="Times New Roman" w:hAnsi="Times New Roman"/>
        </w:rPr>
        <w:t xml:space="preserve">This shows that </w:t>
      </w:r>
      <w:r>
        <w:rPr>
          <w:rFonts w:ascii="Times New Roman" w:hAnsi="Times New Roman"/>
        </w:rPr>
        <w:t xml:space="preserve">a form of fringe consciousness </w:t>
      </w:r>
      <w:r w:rsidR="00FD434C">
        <w:rPr>
          <w:rFonts w:ascii="Times New Roman" w:hAnsi="Times New Roman"/>
        </w:rPr>
        <w:t xml:space="preserve">with </w:t>
      </w:r>
      <w:r>
        <w:rPr>
          <w:rFonts w:ascii="Times New Roman" w:hAnsi="Times New Roman"/>
        </w:rPr>
        <w:t>roughly the same character as the fringe of visual consciousness is not sufficient for Scene-Immediacy.</w:t>
      </w:r>
    </w:p>
    <w:p w14:paraId="1B14DF98" w14:textId="77777777" w:rsidR="007A7032" w:rsidRPr="001F4035" w:rsidRDefault="007A7032" w:rsidP="00E06DB7">
      <w:pPr>
        <w:spacing w:after="0" w:line="480" w:lineRule="auto"/>
        <w:rPr>
          <w:rFonts w:ascii="Times New Roman" w:hAnsi="Times New Roman"/>
        </w:rPr>
      </w:pPr>
    </w:p>
    <w:p w14:paraId="0AD28770" w14:textId="77777777" w:rsidR="007A7032" w:rsidRPr="001F4035" w:rsidRDefault="007A7032" w:rsidP="00B3371D">
      <w:pPr>
        <w:spacing w:after="0" w:line="480" w:lineRule="auto"/>
        <w:rPr>
          <w:rFonts w:ascii="Times New Roman" w:hAnsi="Times New Roman"/>
        </w:rPr>
      </w:pPr>
      <w:r>
        <w:rPr>
          <w:rFonts w:ascii="Times New Roman" w:hAnsi="Times New Roman"/>
        </w:rPr>
        <w:t xml:space="preserve">The problem with this objection is that </w:t>
      </w:r>
      <w:r w:rsidRPr="001F4035">
        <w:rPr>
          <w:rFonts w:ascii="Times New Roman" w:hAnsi="Times New Roman"/>
        </w:rPr>
        <w:t xml:space="preserve">visual imagery </w:t>
      </w:r>
      <w:r w:rsidRPr="00B3371D">
        <w:rPr>
          <w:rFonts w:ascii="Times New Roman" w:hAnsi="Times New Roman"/>
          <w:i/>
        </w:rPr>
        <w:t xml:space="preserve">does </w:t>
      </w:r>
      <w:r>
        <w:rPr>
          <w:rFonts w:ascii="Times New Roman" w:hAnsi="Times New Roman"/>
        </w:rPr>
        <w:t xml:space="preserve">exhibit </w:t>
      </w:r>
      <w:r w:rsidRPr="001F4035">
        <w:rPr>
          <w:rFonts w:ascii="Times New Roman" w:hAnsi="Times New Roman"/>
        </w:rPr>
        <w:t xml:space="preserve">some of the </w:t>
      </w:r>
      <w:r>
        <w:rPr>
          <w:rFonts w:ascii="Times New Roman" w:hAnsi="Times New Roman"/>
        </w:rPr>
        <w:t>S</w:t>
      </w:r>
      <w:r w:rsidRPr="001F4035">
        <w:rPr>
          <w:rFonts w:ascii="Times New Roman" w:hAnsi="Times New Roman"/>
        </w:rPr>
        <w:t>cene-</w:t>
      </w:r>
      <w:r>
        <w:rPr>
          <w:rFonts w:ascii="Times New Roman" w:hAnsi="Times New Roman"/>
        </w:rPr>
        <w:t>I</w:t>
      </w:r>
      <w:r w:rsidRPr="001F4035">
        <w:rPr>
          <w:rFonts w:ascii="Times New Roman" w:hAnsi="Times New Roman"/>
        </w:rPr>
        <w:t xml:space="preserve">mmediacy of visual experience.  In visually imagining a station wagon, you </w:t>
      </w:r>
      <w:r>
        <w:rPr>
          <w:rFonts w:ascii="Times New Roman" w:hAnsi="Times New Roman"/>
        </w:rPr>
        <w:t xml:space="preserve">selectively </w:t>
      </w:r>
      <w:r w:rsidRPr="001F4035">
        <w:rPr>
          <w:rFonts w:ascii="Times New Roman" w:hAnsi="Times New Roman"/>
        </w:rPr>
        <w:t xml:space="preserve">attend some aspects of the imagined wagon while ignoring others.  The aspects you don’t attend, however, </w:t>
      </w:r>
      <w:r>
        <w:rPr>
          <w:rFonts w:ascii="Times New Roman" w:hAnsi="Times New Roman"/>
        </w:rPr>
        <w:t xml:space="preserve">are still </w:t>
      </w:r>
      <w:r w:rsidRPr="001F4035">
        <w:rPr>
          <w:rFonts w:ascii="Times New Roman" w:hAnsi="Times New Roman"/>
          <w:i/>
        </w:rPr>
        <w:t>present as accessible</w:t>
      </w:r>
      <w:r>
        <w:rPr>
          <w:rFonts w:ascii="Times New Roman" w:hAnsi="Times New Roman"/>
          <w:i/>
        </w:rPr>
        <w:t xml:space="preserve"> </w:t>
      </w:r>
      <w:r>
        <w:rPr>
          <w:rFonts w:ascii="Times New Roman" w:hAnsi="Times New Roman"/>
        </w:rPr>
        <w:t xml:space="preserve">within your </w:t>
      </w:r>
      <w:r w:rsidR="00D13607">
        <w:rPr>
          <w:rFonts w:ascii="Times New Roman" w:hAnsi="Times New Roman"/>
        </w:rPr>
        <w:t>imagination</w:t>
      </w:r>
      <w:r w:rsidRPr="001F4035">
        <w:rPr>
          <w:rFonts w:ascii="Times New Roman" w:hAnsi="Times New Roman"/>
        </w:rPr>
        <w:t xml:space="preserve">—as you focus your attention on its headlights, you </w:t>
      </w:r>
      <w:r>
        <w:rPr>
          <w:rFonts w:ascii="Times New Roman" w:hAnsi="Times New Roman"/>
        </w:rPr>
        <w:t xml:space="preserve">are </w:t>
      </w:r>
      <w:r w:rsidRPr="001F4035">
        <w:rPr>
          <w:rFonts w:ascii="Times New Roman" w:hAnsi="Times New Roman"/>
        </w:rPr>
        <w:t xml:space="preserve">dimly aware of other parts of the imagined wagon that you could quickly attend and represent in higher detail.  Like normal visual experience, </w:t>
      </w:r>
      <w:r>
        <w:rPr>
          <w:rFonts w:ascii="Times New Roman" w:hAnsi="Times New Roman"/>
        </w:rPr>
        <w:t xml:space="preserve">then, </w:t>
      </w:r>
      <w:r w:rsidRPr="001F4035">
        <w:rPr>
          <w:rFonts w:ascii="Times New Roman" w:hAnsi="Times New Roman"/>
        </w:rPr>
        <w:t xml:space="preserve">the extended process of visually imagining something </w:t>
      </w:r>
      <w:r w:rsidR="00FD434C">
        <w:rPr>
          <w:rFonts w:ascii="Times New Roman" w:hAnsi="Times New Roman"/>
        </w:rPr>
        <w:t xml:space="preserve">is </w:t>
      </w:r>
      <w:r>
        <w:rPr>
          <w:rFonts w:ascii="Times New Roman" w:hAnsi="Times New Roman"/>
        </w:rPr>
        <w:t xml:space="preserve">an </w:t>
      </w:r>
      <w:r w:rsidRPr="001F4035">
        <w:rPr>
          <w:rFonts w:ascii="Times New Roman" w:hAnsi="Times New Roman"/>
        </w:rPr>
        <w:t xml:space="preserve">experience </w:t>
      </w:r>
      <w:r w:rsidRPr="001F4035">
        <w:rPr>
          <w:rFonts w:ascii="Times New Roman" w:hAnsi="Times New Roman"/>
          <w:i/>
        </w:rPr>
        <w:t xml:space="preserve">of accessing </w:t>
      </w:r>
      <w:r>
        <w:rPr>
          <w:rFonts w:ascii="Times New Roman" w:hAnsi="Times New Roman"/>
          <w:i/>
        </w:rPr>
        <w:t>high-detail</w:t>
      </w:r>
      <w:r w:rsidRPr="001F4035">
        <w:rPr>
          <w:rFonts w:ascii="Times New Roman" w:hAnsi="Times New Roman"/>
          <w:i/>
        </w:rPr>
        <w:t xml:space="preserve"> information from a spatial array</w:t>
      </w:r>
      <w:r w:rsidR="000961EA">
        <w:rPr>
          <w:rFonts w:ascii="Times New Roman" w:hAnsi="Times New Roman"/>
          <w:i/>
        </w:rPr>
        <w:t xml:space="preserve"> of information-sources</w:t>
      </w:r>
      <w:r w:rsidRPr="001F4035">
        <w:rPr>
          <w:rFonts w:ascii="Times New Roman" w:hAnsi="Times New Roman"/>
        </w:rPr>
        <w:t>.</w:t>
      </w:r>
    </w:p>
    <w:p w14:paraId="49A29686" w14:textId="77777777" w:rsidR="007A7032" w:rsidRPr="001F4035" w:rsidRDefault="007A7032" w:rsidP="00E06DB7">
      <w:pPr>
        <w:spacing w:after="0" w:line="480" w:lineRule="auto"/>
        <w:ind w:firstLine="720"/>
        <w:rPr>
          <w:rFonts w:ascii="Times New Roman" w:hAnsi="Times New Roman"/>
        </w:rPr>
      </w:pPr>
      <w:r w:rsidRPr="001F4035">
        <w:rPr>
          <w:rFonts w:ascii="Times New Roman" w:hAnsi="Times New Roman"/>
        </w:rPr>
        <w:t xml:space="preserve">Visual imagery does not, however, exhibit </w:t>
      </w:r>
      <w:r w:rsidRPr="00F013EB">
        <w:rPr>
          <w:rFonts w:ascii="Times New Roman" w:hAnsi="Times New Roman"/>
        </w:rPr>
        <w:t xml:space="preserve">exactly the same </w:t>
      </w:r>
      <w:r>
        <w:rPr>
          <w:rFonts w:ascii="Times New Roman" w:hAnsi="Times New Roman"/>
        </w:rPr>
        <w:t>S</w:t>
      </w:r>
      <w:r w:rsidRPr="001F4035">
        <w:rPr>
          <w:rFonts w:ascii="Times New Roman" w:hAnsi="Times New Roman"/>
        </w:rPr>
        <w:t>cene-</w:t>
      </w:r>
      <w:r>
        <w:rPr>
          <w:rFonts w:ascii="Times New Roman" w:hAnsi="Times New Roman"/>
        </w:rPr>
        <w:t>I</w:t>
      </w:r>
      <w:r w:rsidRPr="001F4035">
        <w:rPr>
          <w:rFonts w:ascii="Times New Roman" w:hAnsi="Times New Roman"/>
        </w:rPr>
        <w:t xml:space="preserve">mmediacy of visual experience; there are several introspectible differences between visual experience and visual imagery that make a difference with regard to the </w:t>
      </w:r>
      <w:r>
        <w:rPr>
          <w:rFonts w:ascii="Times New Roman" w:hAnsi="Times New Roman"/>
        </w:rPr>
        <w:t>S</w:t>
      </w:r>
      <w:r w:rsidRPr="001F4035">
        <w:rPr>
          <w:rFonts w:ascii="Times New Roman" w:hAnsi="Times New Roman"/>
        </w:rPr>
        <w:t>cene-</w:t>
      </w:r>
      <w:r>
        <w:rPr>
          <w:rFonts w:ascii="Times New Roman" w:hAnsi="Times New Roman"/>
        </w:rPr>
        <w:t>I</w:t>
      </w:r>
      <w:r w:rsidRPr="001F4035">
        <w:rPr>
          <w:rFonts w:ascii="Times New Roman" w:hAnsi="Times New Roman"/>
        </w:rPr>
        <w:t xml:space="preserve">mmediacy exhibited by each.  Consider, for example, just some of the differences in </w:t>
      </w:r>
      <w:r w:rsidRPr="001F4035">
        <w:rPr>
          <w:rFonts w:ascii="Times New Roman" w:hAnsi="Times New Roman"/>
          <w:i/>
        </w:rPr>
        <w:t>control</w:t>
      </w:r>
      <w:r w:rsidRPr="001F4035">
        <w:rPr>
          <w:rFonts w:ascii="Times New Roman" w:hAnsi="Times New Roman"/>
        </w:rPr>
        <w:t xml:space="preserve">: </w:t>
      </w:r>
      <w:r w:rsidR="009939E4">
        <w:rPr>
          <w:rFonts w:ascii="Times New Roman" w:hAnsi="Times New Roman"/>
        </w:rPr>
        <w:t>u</w:t>
      </w:r>
      <w:r w:rsidRPr="001F4035">
        <w:rPr>
          <w:rFonts w:ascii="Times New Roman" w:hAnsi="Times New Roman"/>
        </w:rPr>
        <w:t xml:space="preserve">nlike visual experience, in visual imagery you can control what </w:t>
      </w:r>
      <w:r w:rsidR="00FD434C">
        <w:rPr>
          <w:rFonts w:ascii="Times New Roman" w:hAnsi="Times New Roman"/>
        </w:rPr>
        <w:t xml:space="preserve">low-detail information </w:t>
      </w:r>
      <w:r w:rsidRPr="001F4035">
        <w:rPr>
          <w:rFonts w:ascii="Times New Roman" w:hAnsi="Times New Roman"/>
        </w:rPr>
        <w:t>populate</w:t>
      </w:r>
      <w:r w:rsidR="00FD434C">
        <w:rPr>
          <w:rFonts w:ascii="Times New Roman" w:hAnsi="Times New Roman"/>
        </w:rPr>
        <w:t>s</w:t>
      </w:r>
      <w:r w:rsidRPr="001F4035">
        <w:rPr>
          <w:rFonts w:ascii="Times New Roman" w:hAnsi="Times New Roman"/>
        </w:rPr>
        <w:t xml:space="preserve"> the fringe and you can also control what </w:t>
      </w:r>
      <w:r w:rsidR="00FD434C">
        <w:rPr>
          <w:rFonts w:ascii="Times New Roman" w:hAnsi="Times New Roman"/>
        </w:rPr>
        <w:t xml:space="preserve">high-detail </w:t>
      </w:r>
      <w:r w:rsidRPr="001F4035">
        <w:rPr>
          <w:rFonts w:ascii="Times New Roman" w:hAnsi="Times New Roman"/>
        </w:rPr>
        <w:t xml:space="preserve">information </w:t>
      </w:r>
      <w:r w:rsidR="00FD434C">
        <w:rPr>
          <w:rFonts w:ascii="Times New Roman" w:hAnsi="Times New Roman"/>
        </w:rPr>
        <w:t>will result from your shifts of attention</w:t>
      </w:r>
      <w:r w:rsidRPr="001F4035">
        <w:rPr>
          <w:rFonts w:ascii="Times New Roman" w:hAnsi="Times New Roman"/>
        </w:rPr>
        <w:t>; unlike visual experience, there are no stimulus-driven shifts in attention in visual imagery</w:t>
      </w:r>
      <w:r w:rsidRPr="001F4035">
        <w:rPr>
          <w:rStyle w:val="EndnoteReference"/>
          <w:rFonts w:ascii="Times New Roman" w:hAnsi="Times New Roman"/>
        </w:rPr>
        <w:endnoteReference w:id="35"/>
      </w:r>
      <w:r w:rsidRPr="001F4035">
        <w:rPr>
          <w:rFonts w:ascii="Times New Roman" w:hAnsi="Times New Roman"/>
        </w:rPr>
        <w:t xml:space="preserve">; visual imagery </w:t>
      </w:r>
      <w:r>
        <w:rPr>
          <w:rFonts w:ascii="Times New Roman" w:hAnsi="Times New Roman"/>
        </w:rPr>
        <w:t xml:space="preserve">also </w:t>
      </w:r>
      <w:r w:rsidRPr="001F4035">
        <w:rPr>
          <w:rFonts w:ascii="Times New Roman" w:hAnsi="Times New Roman"/>
        </w:rPr>
        <w:t xml:space="preserve">involves an extra layer of effort not present in the case of visual experience—a visual image must be actively refreshed or it quickly decays.  These differences—differences in the kind of control that we </w:t>
      </w:r>
      <w:r w:rsidR="00D13607">
        <w:rPr>
          <w:rFonts w:ascii="Times New Roman" w:hAnsi="Times New Roman"/>
        </w:rPr>
        <w:t xml:space="preserve">can or cannot </w:t>
      </w:r>
      <w:r w:rsidRPr="001F4035">
        <w:rPr>
          <w:rFonts w:ascii="Times New Roman" w:hAnsi="Times New Roman"/>
        </w:rPr>
        <w:t>exert over</w:t>
      </w:r>
      <w:r>
        <w:rPr>
          <w:rFonts w:ascii="Times New Roman" w:hAnsi="Times New Roman"/>
        </w:rPr>
        <w:t xml:space="preserve"> extended visual experience</w:t>
      </w:r>
      <w:r w:rsidRPr="001F4035">
        <w:rPr>
          <w:rFonts w:ascii="Times New Roman" w:hAnsi="Times New Roman"/>
        </w:rPr>
        <w:t xml:space="preserve"> and extended vis</w:t>
      </w:r>
      <w:r>
        <w:rPr>
          <w:rFonts w:ascii="Times New Roman" w:hAnsi="Times New Roman"/>
        </w:rPr>
        <w:t>ual imagination—gives rise to a</w:t>
      </w:r>
      <w:r w:rsidRPr="001F4035">
        <w:rPr>
          <w:rFonts w:ascii="Times New Roman" w:hAnsi="Times New Roman"/>
        </w:rPr>
        <w:t xml:space="preserve"> sense that the information sources present in visual </w:t>
      </w:r>
      <w:r w:rsidR="00D13607">
        <w:rPr>
          <w:rFonts w:ascii="Times New Roman" w:hAnsi="Times New Roman"/>
        </w:rPr>
        <w:t xml:space="preserve">imagery </w:t>
      </w:r>
      <w:r w:rsidRPr="001F4035">
        <w:rPr>
          <w:rFonts w:ascii="Times New Roman" w:hAnsi="Times New Roman"/>
        </w:rPr>
        <w:t xml:space="preserve">are </w:t>
      </w:r>
      <w:r w:rsidRPr="001F4035">
        <w:rPr>
          <w:rFonts w:ascii="Times New Roman" w:hAnsi="Times New Roman"/>
          <w:i/>
        </w:rPr>
        <w:t xml:space="preserve">mind-dependent </w:t>
      </w:r>
      <w:r w:rsidR="00D13607">
        <w:rPr>
          <w:rFonts w:ascii="Times New Roman" w:hAnsi="Times New Roman"/>
        </w:rPr>
        <w:t xml:space="preserve">in a way that </w:t>
      </w:r>
      <w:r w:rsidRPr="001F4035">
        <w:rPr>
          <w:rFonts w:ascii="Times New Roman" w:hAnsi="Times New Roman"/>
        </w:rPr>
        <w:t xml:space="preserve">those present in visual </w:t>
      </w:r>
      <w:r w:rsidR="00D13607">
        <w:rPr>
          <w:rFonts w:ascii="Times New Roman" w:hAnsi="Times New Roman"/>
        </w:rPr>
        <w:t xml:space="preserve">experience </w:t>
      </w:r>
      <w:r w:rsidRPr="001F4035">
        <w:rPr>
          <w:rFonts w:ascii="Times New Roman" w:hAnsi="Times New Roman"/>
        </w:rPr>
        <w:t xml:space="preserve">are </w:t>
      </w:r>
      <w:r w:rsidR="00D13607">
        <w:rPr>
          <w:rFonts w:ascii="Times New Roman" w:hAnsi="Times New Roman"/>
        </w:rPr>
        <w:t>not</w:t>
      </w:r>
      <w:r w:rsidRPr="001F4035">
        <w:rPr>
          <w:rFonts w:ascii="Times New Roman" w:hAnsi="Times New Roman"/>
        </w:rPr>
        <w:t>.  We</w:t>
      </w:r>
      <w:r w:rsidR="009939E4">
        <w:rPr>
          <w:rFonts w:ascii="Times New Roman" w:hAnsi="Times New Roman"/>
        </w:rPr>
        <w:t xml:space="preserve"> might </w:t>
      </w:r>
      <w:r w:rsidR="00FD434C">
        <w:rPr>
          <w:rFonts w:ascii="Times New Roman" w:hAnsi="Times New Roman"/>
        </w:rPr>
        <w:t xml:space="preserve">summarize </w:t>
      </w:r>
      <w:r w:rsidR="009939E4">
        <w:rPr>
          <w:rFonts w:ascii="Times New Roman" w:hAnsi="Times New Roman"/>
        </w:rPr>
        <w:t>the point this way: p</w:t>
      </w:r>
      <w:r w:rsidRPr="001F4035">
        <w:rPr>
          <w:rFonts w:ascii="Times New Roman" w:hAnsi="Times New Roman"/>
        </w:rPr>
        <w:t xml:space="preserve">art of the difference between the </w:t>
      </w:r>
      <w:r>
        <w:rPr>
          <w:rFonts w:ascii="Times New Roman" w:hAnsi="Times New Roman"/>
        </w:rPr>
        <w:t>S</w:t>
      </w:r>
      <w:r w:rsidRPr="001F4035">
        <w:rPr>
          <w:rFonts w:ascii="Times New Roman" w:hAnsi="Times New Roman"/>
        </w:rPr>
        <w:t>cene-</w:t>
      </w:r>
      <w:r>
        <w:rPr>
          <w:rFonts w:ascii="Times New Roman" w:hAnsi="Times New Roman"/>
        </w:rPr>
        <w:t>I</w:t>
      </w:r>
      <w:r w:rsidRPr="001F4035">
        <w:rPr>
          <w:rFonts w:ascii="Times New Roman" w:hAnsi="Times New Roman"/>
        </w:rPr>
        <w:t xml:space="preserve">mmediacy of visual experience and </w:t>
      </w:r>
      <w:r w:rsidR="000961EA">
        <w:rPr>
          <w:rFonts w:ascii="Times New Roman" w:hAnsi="Times New Roman"/>
        </w:rPr>
        <w:t xml:space="preserve">the Scene-Immediacy </w:t>
      </w:r>
      <w:r w:rsidRPr="001F4035">
        <w:rPr>
          <w:rFonts w:ascii="Times New Roman" w:hAnsi="Times New Roman"/>
        </w:rPr>
        <w:t xml:space="preserve">of visual imagination is that the former seems to present </w:t>
      </w:r>
      <w:r w:rsidRPr="001F4035">
        <w:rPr>
          <w:rFonts w:ascii="Times New Roman" w:hAnsi="Times New Roman"/>
          <w:i/>
        </w:rPr>
        <w:t xml:space="preserve">mind-independent objects </w:t>
      </w:r>
      <w:r w:rsidRPr="001F4035">
        <w:rPr>
          <w:rFonts w:ascii="Times New Roman" w:hAnsi="Times New Roman"/>
        </w:rPr>
        <w:t>before the mind, while the latter does not.</w:t>
      </w:r>
    </w:p>
    <w:p w14:paraId="7D756D6A" w14:textId="77777777" w:rsidR="007A7032" w:rsidRPr="001F4035" w:rsidRDefault="007A7032" w:rsidP="00E06DB7">
      <w:pPr>
        <w:spacing w:after="0" w:line="480" w:lineRule="auto"/>
        <w:rPr>
          <w:rFonts w:ascii="Times New Roman" w:hAnsi="Times New Roman"/>
        </w:rPr>
      </w:pPr>
    </w:p>
    <w:p w14:paraId="1CF37A70" w14:textId="77777777" w:rsidR="00AD5BDB" w:rsidRDefault="00D13607" w:rsidP="00E06DB7">
      <w:pPr>
        <w:spacing w:after="0" w:line="480" w:lineRule="auto"/>
        <w:rPr>
          <w:rFonts w:ascii="Times New Roman" w:hAnsi="Times New Roman"/>
        </w:rPr>
      </w:pPr>
      <w:r>
        <w:rPr>
          <w:rFonts w:ascii="Times New Roman" w:hAnsi="Times New Roman"/>
        </w:rPr>
        <w:t>8</w:t>
      </w:r>
      <w:r w:rsidR="004D294F" w:rsidRPr="00D72E10">
        <w:rPr>
          <w:rFonts w:ascii="Times New Roman" w:hAnsi="Times New Roman"/>
        </w:rPr>
        <w:t xml:space="preserve">. </w:t>
      </w:r>
      <w:r w:rsidR="00FE7B57" w:rsidRPr="00D72E10">
        <w:rPr>
          <w:rFonts w:ascii="Times New Roman" w:hAnsi="Times New Roman"/>
        </w:rPr>
        <w:t>Conclusion</w:t>
      </w:r>
    </w:p>
    <w:p w14:paraId="43ACE923" w14:textId="764063CC" w:rsidR="00465497" w:rsidRDefault="00AD5BDB" w:rsidP="00E06DB7">
      <w:pPr>
        <w:spacing w:after="0" w:line="480" w:lineRule="auto"/>
        <w:rPr>
          <w:rFonts w:ascii="Times New Roman" w:hAnsi="Times New Roman"/>
        </w:rPr>
      </w:pPr>
      <w:r>
        <w:rPr>
          <w:rFonts w:ascii="Times New Roman" w:hAnsi="Times New Roman"/>
        </w:rPr>
        <w:tab/>
      </w:r>
      <w:r w:rsidR="00465497">
        <w:rPr>
          <w:rFonts w:ascii="Times New Roman" w:hAnsi="Times New Roman"/>
        </w:rPr>
        <w:t>Visual experience and conscious thought can both directly represent the yellow station wagon.  Despite this, the former seems to involve a Scene-Immediacy not found in the</w:t>
      </w:r>
      <w:r w:rsidR="008173F6">
        <w:rPr>
          <w:rFonts w:ascii="Times New Roman" w:hAnsi="Times New Roman"/>
        </w:rPr>
        <w:t xml:space="preserve"> latter.</w:t>
      </w:r>
      <w:r w:rsidR="00465497">
        <w:rPr>
          <w:rFonts w:ascii="Times New Roman" w:hAnsi="Times New Roman"/>
        </w:rPr>
        <w:t xml:space="preserve"> </w:t>
      </w:r>
      <w:r w:rsidR="008173F6">
        <w:rPr>
          <w:rFonts w:ascii="Times New Roman" w:hAnsi="Times New Roman"/>
        </w:rPr>
        <w:t xml:space="preserve"> A</w:t>
      </w:r>
      <w:r w:rsidR="00465497">
        <w:rPr>
          <w:rFonts w:ascii="Times New Roman" w:hAnsi="Times New Roman"/>
        </w:rPr>
        <w:t xml:space="preserve">mong other things, the visual experience seems to </w:t>
      </w:r>
      <w:r w:rsidR="008173F6">
        <w:rPr>
          <w:rFonts w:ascii="Times New Roman" w:hAnsi="Times New Roman"/>
        </w:rPr>
        <w:t xml:space="preserve">give us </w:t>
      </w:r>
      <w:r w:rsidR="00465497">
        <w:rPr>
          <w:rFonts w:ascii="Times New Roman" w:hAnsi="Times New Roman"/>
        </w:rPr>
        <w:t xml:space="preserve">a “direct access” to the wagon not found in the thought.  Similarly, the phenomenal character of the visual experience seems to indicate that the </w:t>
      </w:r>
      <w:r w:rsidR="00465497" w:rsidRPr="00465497">
        <w:rPr>
          <w:rFonts w:ascii="Times New Roman" w:hAnsi="Times New Roman"/>
          <w:i/>
        </w:rPr>
        <w:t xml:space="preserve">source </w:t>
      </w:r>
      <w:r w:rsidR="00465497">
        <w:rPr>
          <w:rFonts w:ascii="Times New Roman" w:hAnsi="Times New Roman"/>
        </w:rPr>
        <w:t>of the wagon-information it carries is the wagon itself, and not one’s memory.</w:t>
      </w:r>
    </w:p>
    <w:p w14:paraId="5B78C45F" w14:textId="410216A4" w:rsidR="00D72E10" w:rsidRPr="009E33A1" w:rsidRDefault="00465497" w:rsidP="00E06DB7">
      <w:pPr>
        <w:spacing w:after="0" w:line="480" w:lineRule="auto"/>
        <w:rPr>
          <w:rFonts w:ascii="Times New Roman" w:hAnsi="Times New Roman"/>
          <w:b/>
        </w:rPr>
      </w:pPr>
      <w:r>
        <w:rPr>
          <w:rFonts w:ascii="Times New Roman" w:hAnsi="Times New Roman"/>
        </w:rPr>
        <w:tab/>
        <w:t xml:space="preserve">In this paper, I have developed a GOFR response to these Challenges of Scene-Immediacy, a response that </w:t>
      </w:r>
      <w:r w:rsidR="006C3FB9">
        <w:rPr>
          <w:rFonts w:ascii="Times New Roman" w:hAnsi="Times New Roman"/>
        </w:rPr>
        <w:t xml:space="preserve">emphasized </w:t>
      </w:r>
      <w:r>
        <w:rPr>
          <w:rFonts w:ascii="Times New Roman" w:hAnsi="Times New Roman"/>
        </w:rPr>
        <w:t xml:space="preserve">the </w:t>
      </w:r>
      <w:r w:rsidR="006C3FB9">
        <w:rPr>
          <w:rFonts w:ascii="Times New Roman" w:hAnsi="Times New Roman"/>
        </w:rPr>
        <w:t>(often ignored)</w:t>
      </w:r>
      <w:r w:rsidR="008173F6">
        <w:rPr>
          <w:rFonts w:ascii="Times New Roman" w:hAnsi="Times New Roman"/>
        </w:rPr>
        <w:t xml:space="preserve"> </w:t>
      </w:r>
      <w:r w:rsidRPr="006C3FB9">
        <w:rPr>
          <w:rFonts w:ascii="Times New Roman" w:hAnsi="Times New Roman"/>
        </w:rPr>
        <w:t xml:space="preserve">fringe </w:t>
      </w:r>
      <w:r>
        <w:rPr>
          <w:rFonts w:ascii="Times New Roman" w:hAnsi="Times New Roman"/>
        </w:rPr>
        <w:t>of visual experience.  This fringe makes additional high-detail information about the wagon “present as accessible” within our visual experience</w:t>
      </w:r>
      <w:r w:rsidR="008173F6">
        <w:rPr>
          <w:rFonts w:ascii="Times New Roman" w:hAnsi="Times New Roman"/>
        </w:rPr>
        <w:t xml:space="preserve">; </w:t>
      </w:r>
      <w:r>
        <w:rPr>
          <w:rFonts w:ascii="Times New Roman" w:hAnsi="Times New Roman"/>
        </w:rPr>
        <w:t xml:space="preserve">it provides us with a type of “access” to this information.  Investigating the nature of this access—and comparing it to the kind of access that conscious thought (and </w:t>
      </w:r>
      <w:r w:rsidR="006C3FB9">
        <w:rPr>
          <w:rFonts w:ascii="Times New Roman" w:hAnsi="Times New Roman"/>
        </w:rPr>
        <w:t xml:space="preserve">its </w:t>
      </w:r>
      <w:r>
        <w:rPr>
          <w:rFonts w:ascii="Times New Roman" w:hAnsi="Times New Roman"/>
        </w:rPr>
        <w:t>fringe elements) give</w:t>
      </w:r>
      <w:r w:rsidR="006C3FB9">
        <w:rPr>
          <w:rFonts w:ascii="Times New Roman" w:hAnsi="Times New Roman"/>
        </w:rPr>
        <w:t>s</w:t>
      </w:r>
      <w:r>
        <w:rPr>
          <w:rFonts w:ascii="Times New Roman" w:hAnsi="Times New Roman"/>
        </w:rPr>
        <w:t xml:space="preserve"> us to </w:t>
      </w:r>
      <w:r w:rsidR="006C3FB9">
        <w:rPr>
          <w:rFonts w:ascii="Times New Roman" w:hAnsi="Times New Roman"/>
        </w:rPr>
        <w:t xml:space="preserve">additional </w:t>
      </w:r>
      <w:r>
        <w:rPr>
          <w:rFonts w:ascii="Times New Roman" w:hAnsi="Times New Roman"/>
        </w:rPr>
        <w:t>wagon-information stored in memory</w:t>
      </w:r>
      <w:r w:rsidR="008173F6">
        <w:rPr>
          <w:rFonts w:ascii="Times New Roman" w:hAnsi="Times New Roman"/>
        </w:rPr>
        <w:t>—gives the defender of GOFR important resources for tackling the Challenges of Scene-Immediacy.</w:t>
      </w:r>
    </w:p>
    <w:p w14:paraId="4312567D" w14:textId="77777777" w:rsidR="00152F69" w:rsidRPr="001F4035" w:rsidRDefault="00152F69" w:rsidP="00465203">
      <w:pPr>
        <w:spacing w:after="0" w:line="480" w:lineRule="auto"/>
        <w:rPr>
          <w:rFonts w:ascii="Times New Roman" w:hAnsi="Times New Roman"/>
        </w:rPr>
      </w:pPr>
    </w:p>
    <w:sectPr w:rsidR="00152F69" w:rsidRPr="001F4035" w:rsidSect="003C3A48">
      <w:footerReference w:type="even" r:id="rId7"/>
      <w:footerReference w:type="default" r:id="rId8"/>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7392C" w14:textId="77777777" w:rsidR="008F35FF" w:rsidRDefault="008F35FF">
      <w:pPr>
        <w:spacing w:after="0"/>
      </w:pPr>
      <w:r>
        <w:separator/>
      </w:r>
    </w:p>
  </w:endnote>
  <w:endnote w:type="continuationSeparator" w:id="0">
    <w:p w14:paraId="164D7A56" w14:textId="77777777" w:rsidR="008F35FF" w:rsidRDefault="008F35FF">
      <w:pPr>
        <w:spacing w:after="0"/>
      </w:pPr>
      <w:r>
        <w:continuationSeparator/>
      </w:r>
    </w:p>
  </w:endnote>
  <w:endnote w:id="1">
    <w:p w14:paraId="16824E8E" w14:textId="77777777" w:rsidR="008F35FF" w:rsidRPr="0048765C" w:rsidRDefault="008F35FF" w:rsidP="008F439C">
      <w:pPr>
        <w:pStyle w:val="EndnoteText"/>
        <w:rPr>
          <w:rFonts w:ascii="Times New Roman" w:hAnsi="Times New Roman" w:cs="Times New Roman"/>
        </w:rPr>
      </w:pPr>
      <w:r w:rsidRPr="0048765C">
        <w:rPr>
          <w:rFonts w:ascii="Times New Roman" w:hAnsi="Times New Roman" w:cs="Times New Roman"/>
        </w:rPr>
        <w:t>Notes</w:t>
      </w:r>
    </w:p>
    <w:p w14:paraId="12A14FCD" w14:textId="77777777" w:rsidR="008F35FF" w:rsidRDefault="008F35FF" w:rsidP="008F439C">
      <w:pPr>
        <w:pStyle w:val="EndnoteText"/>
        <w:rPr>
          <w:rFonts w:ascii="Times New Roman" w:hAnsi="Times New Roman" w:cs="Times New Roman"/>
        </w:rPr>
      </w:pPr>
    </w:p>
    <w:p w14:paraId="06AA83B1" w14:textId="0D6008CB" w:rsidR="008F35FF" w:rsidRPr="0048765C" w:rsidRDefault="008F35FF" w:rsidP="008F439C">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w:t>
      </w:r>
      <w:r w:rsidRPr="005B7D80">
        <w:rPr>
          <w:rFonts w:ascii="Times New Roman" w:hAnsi="Times New Roman" w:cs="Times New Roman"/>
        </w:rPr>
        <w:t xml:space="preserve">Early versions of some of the ideas in this paper were presented at the </w:t>
      </w:r>
      <w:r w:rsidRPr="005B7D80">
        <w:rPr>
          <w:rFonts w:ascii="Times New Roman" w:hAnsi="Times New Roman" w:cs="Times New Roman"/>
          <w:color w:val="31231C"/>
        </w:rPr>
        <w:t>2008 meeting of the Tennessee Philosophical Association</w:t>
      </w:r>
      <w:r w:rsidRPr="005B7D80">
        <w:rPr>
          <w:rFonts w:ascii="Times New Roman" w:hAnsi="Times New Roman" w:cs="Times New Roman"/>
        </w:rPr>
        <w:t xml:space="preserve"> and at the </w:t>
      </w:r>
      <w:r w:rsidRPr="005B7D80">
        <w:rPr>
          <w:rFonts w:ascii="Times New Roman" w:hAnsi="Times New Roman" w:cs="Times New Roman"/>
          <w:color w:val="31231C"/>
        </w:rPr>
        <w:t xml:space="preserve">2009 Pacific Division meeting of the American Philosophical Association.  I want to thank my commentators—Brendan O’Sullivan and Philippe Chuard—for their helpful comments and suggestions.  I also want to thank an anonymous referee from </w:t>
      </w:r>
      <w:r w:rsidRPr="005B7D80">
        <w:rPr>
          <w:rFonts w:ascii="Times New Roman" w:hAnsi="Times New Roman" w:cs="Times New Roman"/>
          <w:i/>
          <w:color w:val="31231C"/>
        </w:rPr>
        <w:t>Philosophical Psychology</w:t>
      </w:r>
      <w:r w:rsidRPr="005B7D80">
        <w:rPr>
          <w:rFonts w:ascii="Times New Roman" w:hAnsi="Times New Roman" w:cs="Times New Roman"/>
          <w:color w:val="31231C"/>
        </w:rPr>
        <w:t xml:space="preserve"> for an extensive set of comments that greatly improved the paper. </w:t>
      </w:r>
      <w:r w:rsidRPr="0048765C">
        <w:rPr>
          <w:rFonts w:ascii="Times New Roman" w:hAnsi="Times New Roman" w:cs="Times New Roman"/>
          <w:color w:val="31231C"/>
        </w:rPr>
        <w:t xml:space="preserve"> </w:t>
      </w:r>
    </w:p>
  </w:endnote>
  <w:endnote w:id="2">
    <w:p w14:paraId="4D2C7689"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Byrne (2001) calls this “the Common Worry” about Representationalism.  Other expressions of the Common Worry can be found in Chalmers 1996, Robinson 1998, and Kreigel 2002.</w:t>
      </w:r>
    </w:p>
  </w:endnote>
  <w:endnote w:id="3">
    <w:p w14:paraId="3DCC4C6C"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For additional discussion of whether thought has an introspectible character, see Lycan 2008.</w:t>
      </w:r>
    </w:p>
  </w:endnote>
  <w:endnote w:id="4">
    <w:p w14:paraId="619C9F3A"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For more on this conception of “direct” vs. “indirect” perception/representation, see Jackson 1977.</w:t>
      </w:r>
    </w:p>
  </w:endnote>
  <w:endnote w:id="5">
    <w:p w14:paraId="509565A9"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According to Chalmers (2004), the defender of reductive Representationalism actually has three tasks: 1) give a theory of content in non-phenomenal terms, 2) show that the representational contents of experience can be specified independently of any phenomenal terms, and 3) explain the difference between phenomenal representation and non-phenomenal representation in non-phenomenal terms.</w:t>
      </w:r>
    </w:p>
  </w:endnote>
  <w:endnote w:id="6">
    <w:p w14:paraId="0E69EC53"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Other versions of GOFR can be found in Harman 1990 and Dretske 1995.</w:t>
      </w:r>
    </w:p>
  </w:endnote>
  <w:endnote w:id="7">
    <w:p w14:paraId="109BDD29"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For more on transparency and GOFR, see Harman 1990, Tye 1995, 2000, </w:t>
      </w:r>
      <w:r w:rsidRPr="005B7D80">
        <w:rPr>
          <w:rFonts w:ascii="Times New Roman" w:hAnsi="Times New Roman" w:cs="Times New Roman"/>
        </w:rPr>
        <w:t>and Schroer 2007.</w:t>
      </w:r>
    </w:p>
  </w:endnote>
  <w:endnote w:id="8">
    <w:p w14:paraId="4680196E"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See, for example, Siewert (1998), Horgan and Tienson (2002), Loar (2003), and Chalmers (2004, 2006).</w:t>
      </w:r>
    </w:p>
  </w:endnote>
  <w:endnote w:id="9">
    <w:p w14:paraId="3B5C58E5"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Defenders of Naïve Realism tend to be “Disjunctivists” who maintain that there is no common element between veridical perception and hallucination.  This is what allows Naïve Realists to deny that the external objects/features that are constituents of veridical experiences are also constituents of hallucinations. (Disjunctivists disagree about what side of this divide to put illusion on.)  For more on these topics, see the papers in Haddock and Macpherson 2008 and Byrne and Logue 2009.</w:t>
      </w:r>
    </w:p>
  </w:endnote>
  <w:endnote w:id="10">
    <w:p w14:paraId="60CB0B0D"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In fact, I have serious doubts about whether acquaintance can actually explain the phenomenon.  In this respect, I follow Sturgeon 2000.</w:t>
      </w:r>
    </w:p>
  </w:endnote>
  <w:endnote w:id="11">
    <w:p w14:paraId="6873E4F6"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There are different types of memory that can store and, hence, be the source of wagon-information: for instance, wagon-information could be stored in </w:t>
      </w:r>
      <w:r w:rsidRPr="0048765C">
        <w:rPr>
          <w:rFonts w:ascii="Times New Roman" w:hAnsi="Times New Roman" w:cs="Times New Roman"/>
          <w:i/>
        </w:rPr>
        <w:t>episodic</w:t>
      </w:r>
      <w:r w:rsidRPr="0048765C">
        <w:rPr>
          <w:rFonts w:ascii="Times New Roman" w:hAnsi="Times New Roman" w:cs="Times New Roman"/>
        </w:rPr>
        <w:t xml:space="preserve"> memory (a memory of particular wagon at a particular place and time) or in </w:t>
      </w:r>
      <w:r w:rsidRPr="0048765C">
        <w:rPr>
          <w:rFonts w:ascii="Times New Roman" w:hAnsi="Times New Roman" w:cs="Times New Roman"/>
          <w:i/>
        </w:rPr>
        <w:t>non-episodic declarative</w:t>
      </w:r>
      <w:r w:rsidRPr="0048765C">
        <w:rPr>
          <w:rFonts w:ascii="Times New Roman" w:hAnsi="Times New Roman" w:cs="Times New Roman"/>
        </w:rPr>
        <w:t xml:space="preserve"> memory (a memory of more general facts involving wagons, facts that are not tied to a particular wagon or a particular time/place).  This distinction in types of memory, however, is not important to the arguments of this paper.</w:t>
      </w:r>
    </w:p>
  </w:endnote>
  <w:endnote w:id="12">
    <w:p w14:paraId="41239925"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A representation carries a “nonconceptual” content insofar as it carries a representational content that can be about something (e.g. a specific, fully determinate shade of red) even if the subject fails to possess a concept of that thing.  For additional discussion of this notion, see Evans 1982, Peacocke 1992, and Tye 1995, 2006. </w:t>
      </w:r>
    </w:p>
  </w:endnote>
  <w:endnote w:id="13">
    <w:p w14:paraId="0DB6E9E0"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See, in particular, Dretske 1981. </w:t>
      </w:r>
    </w:p>
  </w:endnote>
  <w:endnote w:id="14">
    <w:p w14:paraId="3D36EA27"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See, for example, Pitcher 1971.</w:t>
      </w:r>
    </w:p>
  </w:endnote>
  <w:endnote w:id="15">
    <w:p w14:paraId="7EC1A159"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For additional discussion, see Tye 1995.</w:t>
      </w:r>
    </w:p>
  </w:endnote>
  <w:endnote w:id="16">
    <w:p w14:paraId="6557C299" w14:textId="77777777" w:rsidR="008F35FF" w:rsidRPr="0048765C" w:rsidRDefault="008F35FF" w:rsidP="00AD6E86">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I say “at least in part” because I do not want to discount the other GOFR-friendly resources mentioned at the end of section 3.</w:t>
      </w:r>
    </w:p>
  </w:endnote>
  <w:endnote w:id="17">
    <w:p w14:paraId="72D15DBE"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Due to the absence of a particular type of cone at the very center of the fovea, color perception actually drops off at the very center of the visual field.  </w:t>
      </w:r>
    </w:p>
  </w:endnote>
  <w:endnote w:id="18">
    <w:p w14:paraId="65062D05"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See Grimes 1996.</w:t>
      </w:r>
    </w:p>
  </w:endnote>
  <w:endnote w:id="19">
    <w:p w14:paraId="38FA0158"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See Erickson and St. James 1986.</w:t>
      </w:r>
    </w:p>
  </w:endnote>
  <w:endnote w:id="20">
    <w:p w14:paraId="6A124F5A"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For discussion of this idea, see Erickson and Yeh 1985 and Erickson and St. James 1986.</w:t>
      </w:r>
    </w:p>
  </w:endnote>
  <w:endnote w:id="21">
    <w:p w14:paraId="5B7B2D59" w14:textId="77777777" w:rsidR="008F35FF" w:rsidRPr="0048765C" w:rsidRDefault="008F35FF" w:rsidP="00F733C7">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For a preliminary discussion of this debate and further references, see Palmer 2002.</w:t>
      </w:r>
    </w:p>
  </w:endnote>
  <w:endnote w:id="22">
    <w:p w14:paraId="1F87A0A0"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See Saarinen and Julesz 1991.</w:t>
      </w:r>
    </w:p>
  </w:endnote>
  <w:endnote w:id="23">
    <w:p w14:paraId="3129E62E"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For models of how visual search is influenced by both of these factors, see Wolfe 1994 and Torralba et al. 2006.</w:t>
      </w:r>
    </w:p>
  </w:endnote>
  <w:endnote w:id="24">
    <w:p w14:paraId="704160CA" w14:textId="2CCD3C00"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w:t>
      </w:r>
      <w:r w:rsidRPr="005B7D80">
        <w:rPr>
          <w:rFonts w:ascii="Times New Roman" w:hAnsi="Times New Roman" w:cs="Times New Roman"/>
        </w:rPr>
        <w:t>For more on these forms of control, see Schroer 2008.</w:t>
      </w:r>
    </w:p>
  </w:endnote>
  <w:endnote w:id="25">
    <w:p w14:paraId="2F703433" w14:textId="77777777" w:rsidR="008F35FF" w:rsidRPr="0048765C" w:rsidRDefault="008F35FF" w:rsidP="0065737E">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For a cursory discussion of issues involving memory retrieval and additional references, see Roediger and Goff 1998.</w:t>
      </w:r>
    </w:p>
  </w:endnote>
  <w:endnote w:id="26">
    <w:p w14:paraId="7E8F58EC" w14:textId="77777777" w:rsidR="008F35FF" w:rsidRPr="0048765C" w:rsidRDefault="008F35FF">
      <w:pPr>
        <w:pStyle w:val="EndnoteText"/>
        <w:rPr>
          <w:rFonts w:ascii="Times New Roman" w:hAnsi="Times New Roman" w:cs="Times New Roman"/>
          <w:i/>
        </w:rPr>
      </w:pPr>
      <w:r w:rsidRPr="0048765C">
        <w:rPr>
          <w:rStyle w:val="EndnoteReference"/>
          <w:rFonts w:ascii="Times New Roman" w:hAnsi="Times New Roman" w:cs="Times New Roman"/>
        </w:rPr>
        <w:endnoteRef/>
      </w:r>
      <w:r w:rsidRPr="0048765C">
        <w:rPr>
          <w:rFonts w:ascii="Times New Roman" w:hAnsi="Times New Roman" w:cs="Times New Roman"/>
        </w:rPr>
        <w:t xml:space="preserve"> Shifts of an object-based form of attention, of course, will not be completely driven by information about the locations of objects.  For in using such a form of attention, the subject can attend to one object while ignoring another </w:t>
      </w:r>
      <w:r w:rsidRPr="0048765C">
        <w:rPr>
          <w:rFonts w:ascii="Times New Roman" w:hAnsi="Times New Roman" w:cs="Times New Roman"/>
          <w:i/>
        </w:rPr>
        <w:t>that resides in the same space.</w:t>
      </w:r>
    </w:p>
  </w:endnote>
  <w:endnote w:id="27">
    <w:p w14:paraId="5C53521D" w14:textId="77777777" w:rsidR="008F35FF" w:rsidRPr="0048765C" w:rsidRDefault="008F35FF" w:rsidP="0065737E">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“Access” involving an object-based form of attention, in contrast, would not be entirely spatial.</w:t>
      </w:r>
    </w:p>
  </w:endnote>
  <w:endnote w:id="28">
    <w:p w14:paraId="03821075" w14:textId="71D13018" w:rsidR="008F35FF" w:rsidRPr="0048765C" w:rsidRDefault="008F35FF" w:rsidP="0065737E">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For the record, Dennett (1991) argues that it would be </w:t>
      </w:r>
      <w:r w:rsidRPr="0048765C">
        <w:rPr>
          <w:rFonts w:ascii="Times New Roman" w:hAnsi="Times New Roman" w:cs="Times New Roman"/>
          <w:i/>
        </w:rPr>
        <w:t>impossible</w:t>
      </w:r>
      <w:r w:rsidRPr="0048765C">
        <w:rPr>
          <w:rFonts w:ascii="Times New Roman" w:hAnsi="Times New Roman" w:cs="Times New Roman"/>
        </w:rPr>
        <w:t xml:space="preserve"> for a scientist to induce the appropriate visual experiences in response to the apparent shifts of fixation/attention made by a brain in a vat—the number of possible shifts (and thus the number of possible subsequent experiences) is just too large for </w:t>
      </w:r>
      <w:r>
        <w:rPr>
          <w:rFonts w:ascii="Times New Roman" w:hAnsi="Times New Roman" w:cs="Times New Roman"/>
        </w:rPr>
        <w:t>a</w:t>
      </w:r>
      <w:r w:rsidRPr="0048765C">
        <w:rPr>
          <w:rFonts w:ascii="Times New Roman" w:hAnsi="Times New Roman" w:cs="Times New Roman"/>
        </w:rPr>
        <w:t xml:space="preserve"> scientist to manage.  </w:t>
      </w:r>
    </w:p>
  </w:endnote>
  <w:endnote w:id="29">
    <w:p w14:paraId="2FBE1DE4" w14:textId="77777777" w:rsidR="008F35FF" w:rsidRPr="0048765C" w:rsidRDefault="008F35FF" w:rsidP="0065737E">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I am grateful for an anonymous referee for pressing this concern.</w:t>
      </w:r>
    </w:p>
  </w:endnote>
  <w:endnote w:id="30">
    <w:p w14:paraId="2B8D6EF3" w14:textId="77777777" w:rsidR="008F35FF" w:rsidRPr="0048765C" w:rsidRDefault="008F35FF" w:rsidP="0065737E">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This trend in thinking about visual experience is connected to what Churchland et al. (1994) describe as “The Pure Vision” conception of vision.</w:t>
      </w:r>
    </w:p>
  </w:endnote>
  <w:endnote w:id="31">
    <w:p w14:paraId="1B430A1B" w14:textId="27E7556B" w:rsidR="008F35FF" w:rsidRPr="005B7D80"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w:t>
      </w:r>
      <w:r w:rsidRPr="005B7D80">
        <w:rPr>
          <w:rFonts w:ascii="Times New Roman" w:hAnsi="Times New Roman" w:cs="Times New Roman"/>
        </w:rPr>
        <w:t>I am grateful to an anonymous referee for pressing this point.</w:t>
      </w:r>
    </w:p>
  </w:endnote>
  <w:endnote w:id="32">
    <w:p w14:paraId="220D72E2" w14:textId="674F8E07" w:rsidR="008F35FF" w:rsidRPr="0048765C" w:rsidRDefault="008F35FF">
      <w:pPr>
        <w:pStyle w:val="EndnoteText"/>
        <w:rPr>
          <w:rFonts w:ascii="Times New Roman" w:hAnsi="Times New Roman" w:cs="Times New Roman"/>
        </w:rPr>
      </w:pPr>
      <w:r w:rsidRPr="005B7D80">
        <w:rPr>
          <w:rStyle w:val="EndnoteReference"/>
          <w:rFonts w:ascii="Times New Roman" w:hAnsi="Times New Roman" w:cs="Times New Roman"/>
        </w:rPr>
        <w:endnoteRef/>
      </w:r>
      <w:r w:rsidRPr="005B7D80">
        <w:rPr>
          <w:rFonts w:ascii="Times New Roman" w:hAnsi="Times New Roman" w:cs="Times New Roman"/>
        </w:rPr>
        <w:t xml:space="preserve"> </w:t>
      </w:r>
      <w:r w:rsidR="00AB2EC8" w:rsidRPr="005B7D80">
        <w:rPr>
          <w:rFonts w:ascii="Times New Roman" w:hAnsi="Times New Roman" w:cs="Times New Roman"/>
        </w:rPr>
        <w:t xml:space="preserve">This example comes from </w:t>
      </w:r>
      <w:r w:rsidRPr="005B7D80">
        <w:rPr>
          <w:rFonts w:ascii="Times New Roman" w:hAnsi="Times New Roman" w:cs="Times New Roman"/>
        </w:rPr>
        <w:t>an anonymous referee.</w:t>
      </w:r>
    </w:p>
  </w:endnote>
  <w:endnote w:id="33">
    <w:p w14:paraId="6BE61FD0"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This is not to say that there is no processing of unattended stimuli by a dorsal simultanagnosiac.  It is only to say that </w:t>
      </w:r>
      <w:r w:rsidRPr="0048765C">
        <w:rPr>
          <w:rFonts w:ascii="Times New Roman" w:hAnsi="Times New Roman" w:cs="Times New Roman"/>
          <w:i/>
        </w:rPr>
        <w:t xml:space="preserve">if </w:t>
      </w:r>
      <w:r w:rsidRPr="0048765C">
        <w:rPr>
          <w:rFonts w:ascii="Times New Roman" w:hAnsi="Times New Roman" w:cs="Times New Roman"/>
        </w:rPr>
        <w:t>there is any processing of these stimuli, it is conducted outside the sphere of consciousness.</w:t>
      </w:r>
    </w:p>
  </w:endnote>
  <w:endnote w:id="34">
    <w:p w14:paraId="765F6FF6"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Cf. Block’s (1992) discussion of “super blindsight”. </w:t>
      </w:r>
    </w:p>
  </w:endnote>
  <w:endnote w:id="35">
    <w:p w14:paraId="465724E1" w14:textId="77777777" w:rsidR="008F35FF" w:rsidRPr="0048765C" w:rsidRDefault="008F35FF">
      <w:pPr>
        <w:pStyle w:val="EndnoteText"/>
        <w:rPr>
          <w:rFonts w:ascii="Times New Roman" w:hAnsi="Times New Roman" w:cs="Times New Roman"/>
        </w:rPr>
      </w:pPr>
      <w:r w:rsidRPr="0048765C">
        <w:rPr>
          <w:rStyle w:val="EndnoteReference"/>
          <w:rFonts w:ascii="Times New Roman" w:hAnsi="Times New Roman" w:cs="Times New Roman"/>
        </w:rPr>
        <w:endnoteRef/>
      </w:r>
      <w:r w:rsidRPr="0048765C">
        <w:rPr>
          <w:rFonts w:ascii="Times New Roman" w:hAnsi="Times New Roman" w:cs="Times New Roman"/>
        </w:rPr>
        <w:t xml:space="preserve"> For discussion of this point, see Kosslyn, 1994, p. 102-3.</w:t>
      </w:r>
    </w:p>
    <w:p w14:paraId="182EB6F7" w14:textId="77777777" w:rsidR="008F35FF" w:rsidRPr="0048765C" w:rsidRDefault="008F35FF">
      <w:pPr>
        <w:pStyle w:val="EndnoteText"/>
        <w:rPr>
          <w:rFonts w:ascii="Times New Roman" w:hAnsi="Times New Roman" w:cs="Times New Roman"/>
        </w:rPr>
      </w:pPr>
    </w:p>
    <w:p w14:paraId="532DD26F" w14:textId="77777777" w:rsidR="008F35FF" w:rsidRPr="0048765C" w:rsidRDefault="008F35FF" w:rsidP="009E33A1">
      <w:pPr>
        <w:spacing w:line="480" w:lineRule="auto"/>
        <w:rPr>
          <w:rFonts w:ascii="Times New Roman" w:hAnsi="Times New Roman" w:cs="Times New Roman"/>
        </w:rPr>
      </w:pPr>
    </w:p>
    <w:p w14:paraId="1FEEC8B7" w14:textId="77777777" w:rsidR="008F35FF" w:rsidRPr="0048765C" w:rsidRDefault="008F35FF" w:rsidP="00E34A92">
      <w:pPr>
        <w:rPr>
          <w:rFonts w:ascii="Times New Roman" w:hAnsi="Times New Roman" w:cs="Times New Roman"/>
        </w:rPr>
      </w:pPr>
      <w:r w:rsidRPr="0048765C">
        <w:rPr>
          <w:rFonts w:ascii="Times New Roman" w:hAnsi="Times New Roman" w:cs="Times New Roman"/>
        </w:rPr>
        <w:t>References</w:t>
      </w:r>
    </w:p>
    <w:p w14:paraId="2696C689"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Block, N.  (1992).  On a Confusion About a Function of Consciousness.  </w:t>
      </w:r>
      <w:r w:rsidRPr="0048765C">
        <w:rPr>
          <w:rFonts w:ascii="Times New Roman" w:hAnsi="Times New Roman"/>
          <w:i/>
        </w:rPr>
        <w:t>Behavioral and Brain Sciences</w:t>
      </w:r>
      <w:r w:rsidRPr="0048765C">
        <w:rPr>
          <w:rFonts w:ascii="Times New Roman" w:hAnsi="Times New Roman"/>
        </w:rPr>
        <w:t xml:space="preserve">, </w:t>
      </w:r>
      <w:r w:rsidRPr="0048765C">
        <w:rPr>
          <w:rFonts w:ascii="Times New Roman" w:hAnsi="Times New Roman"/>
          <w:i/>
        </w:rPr>
        <w:t>18</w:t>
      </w:r>
      <w:r w:rsidRPr="0048765C">
        <w:rPr>
          <w:rFonts w:ascii="Times New Roman" w:hAnsi="Times New Roman"/>
        </w:rPr>
        <w:t xml:space="preserve">, 227-247 </w:t>
      </w:r>
    </w:p>
    <w:p w14:paraId="014B3623"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Byrne, A. (2001).  Intentionalism defended. </w:t>
      </w:r>
      <w:r w:rsidRPr="0048765C">
        <w:rPr>
          <w:rFonts w:ascii="Times New Roman" w:hAnsi="Times New Roman"/>
          <w:i/>
        </w:rPr>
        <w:t>Philosophical Review</w:t>
      </w:r>
      <w:r w:rsidRPr="0048765C">
        <w:rPr>
          <w:rFonts w:ascii="Times New Roman" w:hAnsi="Times New Roman"/>
        </w:rPr>
        <w:t xml:space="preserve">, </w:t>
      </w:r>
      <w:r w:rsidRPr="0048765C">
        <w:rPr>
          <w:rFonts w:ascii="Times New Roman" w:hAnsi="Times New Roman"/>
          <w:i/>
        </w:rPr>
        <w:t>110</w:t>
      </w:r>
      <w:r w:rsidRPr="0048765C">
        <w:rPr>
          <w:rFonts w:ascii="Times New Roman" w:hAnsi="Times New Roman"/>
        </w:rPr>
        <w:t>, 199-240.</w:t>
      </w:r>
    </w:p>
    <w:p w14:paraId="3D689151"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Byrne, A. and Logue, H. (Eds.) (2009).  </w:t>
      </w:r>
      <w:r w:rsidRPr="0048765C">
        <w:rPr>
          <w:rFonts w:ascii="Times New Roman" w:hAnsi="Times New Roman"/>
          <w:i/>
        </w:rPr>
        <w:t>Disjunctivism: Contemporary Readings</w:t>
      </w:r>
      <w:r w:rsidRPr="0048765C">
        <w:rPr>
          <w:rFonts w:ascii="Times New Roman" w:hAnsi="Times New Roman"/>
        </w:rPr>
        <w:t>.  Cambridge, MA: The MIT Press.</w:t>
      </w:r>
    </w:p>
    <w:p w14:paraId="6F9B9788"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Carruthers, P. (2000). </w:t>
      </w:r>
      <w:r w:rsidRPr="0048765C">
        <w:rPr>
          <w:rFonts w:ascii="Times New Roman" w:hAnsi="Times New Roman"/>
          <w:i/>
        </w:rPr>
        <w:t>Phenomenal Consciousness</w:t>
      </w:r>
      <w:r w:rsidRPr="0048765C">
        <w:rPr>
          <w:rFonts w:ascii="Times New Roman" w:hAnsi="Times New Roman"/>
        </w:rPr>
        <w:t>. Cambridge: Cambridge University Press.</w:t>
      </w:r>
    </w:p>
    <w:p w14:paraId="3F11302C"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Chalmers, D. (1996).  </w:t>
      </w:r>
      <w:r w:rsidRPr="0048765C">
        <w:rPr>
          <w:rFonts w:ascii="Times New Roman" w:hAnsi="Times New Roman"/>
          <w:i/>
        </w:rPr>
        <w:t>The Conscious Mind</w:t>
      </w:r>
      <w:r w:rsidRPr="0048765C">
        <w:rPr>
          <w:rFonts w:ascii="Times New Roman" w:hAnsi="Times New Roman"/>
        </w:rPr>
        <w:t>.  Oxford: Oxford University Press.</w:t>
      </w:r>
    </w:p>
    <w:p w14:paraId="1171D3E4"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Chalmers, D.  (2004).  The representational character of experience.  In B. Leiter (Ed.), </w:t>
      </w:r>
      <w:r w:rsidRPr="0048765C">
        <w:rPr>
          <w:rFonts w:ascii="Times New Roman" w:hAnsi="Times New Roman"/>
          <w:i/>
        </w:rPr>
        <w:t>The Future for Philosophy</w:t>
      </w:r>
      <w:r w:rsidRPr="0048765C">
        <w:rPr>
          <w:rFonts w:ascii="Times New Roman" w:hAnsi="Times New Roman"/>
        </w:rPr>
        <w:t xml:space="preserve"> (pp. 153-181). Oxford: Oxford University Press.</w:t>
      </w:r>
    </w:p>
    <w:p w14:paraId="56DA8561" w14:textId="77777777" w:rsidR="008F35FF" w:rsidRPr="0048765C" w:rsidRDefault="008F35FF" w:rsidP="009E33A1">
      <w:pPr>
        <w:pStyle w:val="BibliographyText"/>
        <w:rPr>
          <w:rFonts w:ascii="Times New Roman" w:hAnsi="Times New Roman"/>
        </w:rPr>
      </w:pPr>
      <w:r w:rsidRPr="0048765C">
        <w:rPr>
          <w:rFonts w:ascii="Times New Roman" w:hAnsi="Times New Roman"/>
        </w:rPr>
        <w:t>Chalmers, D.  (2006). Perception and the fall from Eden. In T. Gendler and J. Hawthorne (Eds.),</w:t>
      </w:r>
      <w:r w:rsidRPr="0048765C">
        <w:rPr>
          <w:rFonts w:ascii="Times New Roman" w:hAnsi="Times New Roman"/>
          <w:i/>
        </w:rPr>
        <w:t xml:space="preserve"> Perceptual Experience</w:t>
      </w:r>
      <w:r w:rsidRPr="0048765C">
        <w:rPr>
          <w:rFonts w:ascii="Times New Roman" w:hAnsi="Times New Roman"/>
        </w:rPr>
        <w:t xml:space="preserve"> (pp. 49-125).  Oxford: Oxford University Press.</w:t>
      </w:r>
    </w:p>
    <w:p w14:paraId="183BB2E2" w14:textId="77777777" w:rsidR="008F35FF" w:rsidRPr="0048765C" w:rsidRDefault="008F35FF" w:rsidP="009E33A1">
      <w:pPr>
        <w:pStyle w:val="BibliographyText"/>
        <w:rPr>
          <w:rFonts w:ascii="Times New Roman" w:eastAsia="Cambria" w:hAnsi="Times New Roman"/>
        </w:rPr>
      </w:pPr>
      <w:r w:rsidRPr="0048765C">
        <w:rPr>
          <w:rFonts w:ascii="Times New Roman" w:eastAsia="Cambria" w:hAnsi="Times New Roman"/>
        </w:rPr>
        <w:t xml:space="preserve">Churchland, P. S., Ramachandran, V. S., and Sejnowski, T.S.  (1994). A Critique of Pure Vision.  In C. Koch and J. Davis (Eds.), </w:t>
      </w:r>
      <w:r w:rsidRPr="0048765C">
        <w:rPr>
          <w:rFonts w:ascii="Times New Roman" w:eastAsia="Cambria" w:hAnsi="Times New Roman"/>
          <w:i/>
        </w:rPr>
        <w:t>Large-Scale Neuronal Theories of the Brain</w:t>
      </w:r>
      <w:r w:rsidRPr="0048765C">
        <w:rPr>
          <w:rFonts w:ascii="Times New Roman" w:eastAsia="Cambria" w:hAnsi="Times New Roman"/>
        </w:rPr>
        <w:t xml:space="preserve">.  (pp. 23-60). Cambridge, The MIT Press.  </w:t>
      </w:r>
    </w:p>
    <w:p w14:paraId="454A3702"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Crick, F. and Koch, C.  (1990). Towards a neurobiological theory of consciousness.  </w:t>
      </w:r>
      <w:r w:rsidRPr="0048765C">
        <w:rPr>
          <w:rFonts w:ascii="Times New Roman" w:hAnsi="Times New Roman"/>
          <w:i/>
        </w:rPr>
        <w:t>Seminars in the Neurosciences</w:t>
      </w:r>
      <w:r w:rsidRPr="0048765C">
        <w:rPr>
          <w:rFonts w:ascii="Times New Roman" w:hAnsi="Times New Roman"/>
        </w:rPr>
        <w:t xml:space="preserve">, </w:t>
      </w:r>
      <w:r w:rsidRPr="0048765C">
        <w:rPr>
          <w:rFonts w:ascii="Times New Roman" w:hAnsi="Times New Roman"/>
          <w:i/>
        </w:rPr>
        <w:t>2</w:t>
      </w:r>
      <w:r w:rsidRPr="0048765C">
        <w:rPr>
          <w:rFonts w:ascii="Times New Roman" w:hAnsi="Times New Roman"/>
        </w:rPr>
        <w:t xml:space="preserve">, 263-275.  Reprinted in N. Block, O. Flanagan and G. Guzeldere (Eds.), </w:t>
      </w:r>
      <w:r w:rsidRPr="0048765C">
        <w:rPr>
          <w:rFonts w:ascii="Times New Roman" w:hAnsi="Times New Roman"/>
          <w:i/>
        </w:rPr>
        <w:t>The Nature of Consciousness</w:t>
      </w:r>
      <w:r w:rsidRPr="0048765C">
        <w:rPr>
          <w:rFonts w:ascii="Times New Roman" w:hAnsi="Times New Roman"/>
        </w:rPr>
        <w:t xml:space="preserve"> (pp. 277-292).  Cambridge, MA: The MIT Press.</w:t>
      </w:r>
    </w:p>
    <w:p w14:paraId="4B2D1653"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Dennett, D.  (1991).  </w:t>
      </w:r>
      <w:r w:rsidRPr="0048765C">
        <w:rPr>
          <w:rFonts w:ascii="Times New Roman" w:hAnsi="Times New Roman"/>
          <w:i/>
        </w:rPr>
        <w:t>Consciousness Explained</w:t>
      </w:r>
      <w:r w:rsidRPr="0048765C">
        <w:rPr>
          <w:rFonts w:ascii="Times New Roman" w:hAnsi="Times New Roman"/>
        </w:rPr>
        <w:t xml:space="preserve">.  Boston: Little, Brown and Company. </w:t>
      </w:r>
    </w:p>
    <w:p w14:paraId="1BBE5CC0"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Dretske, F.  (1981).  </w:t>
      </w:r>
      <w:r w:rsidRPr="0048765C">
        <w:rPr>
          <w:rFonts w:ascii="Times New Roman" w:hAnsi="Times New Roman"/>
          <w:i/>
        </w:rPr>
        <w:t>Knowledge and the Flow of Information</w:t>
      </w:r>
      <w:r w:rsidRPr="0048765C">
        <w:rPr>
          <w:rFonts w:ascii="Times New Roman" w:hAnsi="Times New Roman"/>
        </w:rPr>
        <w:t>.  Cambridge, MA: The MIT Press.</w:t>
      </w:r>
    </w:p>
    <w:p w14:paraId="70F8E91F"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Dretske, F. (1995). </w:t>
      </w:r>
      <w:r w:rsidRPr="0048765C">
        <w:rPr>
          <w:rFonts w:ascii="Times New Roman" w:hAnsi="Times New Roman"/>
          <w:i/>
        </w:rPr>
        <w:t>Naturalizing the Mind</w:t>
      </w:r>
      <w:r w:rsidRPr="0048765C">
        <w:rPr>
          <w:rFonts w:ascii="Times New Roman" w:hAnsi="Times New Roman"/>
        </w:rPr>
        <w:t>.  Cambridge, MA: The MIT Press.</w:t>
      </w:r>
    </w:p>
    <w:p w14:paraId="18142D05"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Evans, G.  (1982). </w:t>
      </w:r>
      <w:r w:rsidRPr="0048765C">
        <w:rPr>
          <w:rFonts w:ascii="Times New Roman" w:hAnsi="Times New Roman"/>
          <w:i/>
        </w:rPr>
        <w:t>The Varieties of Reference</w:t>
      </w:r>
      <w:r w:rsidRPr="0048765C">
        <w:rPr>
          <w:rFonts w:ascii="Times New Roman" w:hAnsi="Times New Roman"/>
        </w:rPr>
        <w:t>.  Oxford: Oxford University Press.</w:t>
      </w:r>
    </w:p>
    <w:p w14:paraId="590FDBE0"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Erickson, C.W. and St. James, J.D.  (1986). Visual attention within and around the field of focal attention: A zoom lens model.  </w:t>
      </w:r>
      <w:r w:rsidRPr="0048765C">
        <w:rPr>
          <w:rFonts w:ascii="Times New Roman" w:hAnsi="Times New Roman"/>
          <w:i/>
        </w:rPr>
        <w:t>Perception &amp; Psychophysics</w:t>
      </w:r>
      <w:r w:rsidRPr="0048765C">
        <w:rPr>
          <w:rFonts w:ascii="Times New Roman" w:hAnsi="Times New Roman"/>
        </w:rPr>
        <w:t>,</w:t>
      </w:r>
      <w:r w:rsidRPr="0048765C">
        <w:rPr>
          <w:rFonts w:ascii="Times New Roman" w:hAnsi="Times New Roman"/>
          <w:i/>
        </w:rPr>
        <w:t xml:space="preserve"> 40</w:t>
      </w:r>
      <w:r w:rsidRPr="0048765C">
        <w:rPr>
          <w:rFonts w:ascii="Times New Roman" w:hAnsi="Times New Roman"/>
        </w:rPr>
        <w:t>, 225-240</w:t>
      </w:r>
    </w:p>
    <w:p w14:paraId="50731004"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Erickson, C. W. and Yeh, Y. (1985). Allocation of attention in the visual field.  </w:t>
      </w:r>
      <w:r w:rsidRPr="0048765C">
        <w:rPr>
          <w:rFonts w:ascii="Times New Roman" w:hAnsi="Times New Roman"/>
          <w:i/>
        </w:rPr>
        <w:t>Journal of Experimental Psychology: Human Perception &amp; Performance</w:t>
      </w:r>
      <w:r w:rsidRPr="0048765C">
        <w:rPr>
          <w:rFonts w:ascii="Times New Roman" w:hAnsi="Times New Roman"/>
        </w:rPr>
        <w:t xml:space="preserve">, </w:t>
      </w:r>
      <w:r w:rsidRPr="0048765C">
        <w:rPr>
          <w:rFonts w:ascii="Times New Roman" w:hAnsi="Times New Roman"/>
          <w:i/>
        </w:rPr>
        <w:t>11</w:t>
      </w:r>
      <w:r w:rsidRPr="0048765C">
        <w:rPr>
          <w:rFonts w:ascii="Times New Roman" w:hAnsi="Times New Roman"/>
        </w:rPr>
        <w:t>, 583-597.</w:t>
      </w:r>
    </w:p>
    <w:p w14:paraId="693A5C04"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Farah, M.  (1990). </w:t>
      </w:r>
      <w:r w:rsidRPr="0048765C">
        <w:rPr>
          <w:rFonts w:ascii="Times New Roman" w:hAnsi="Times New Roman"/>
          <w:i/>
        </w:rPr>
        <w:t>Visual Agnosia: Disorders of Object Recognition and What They Tell Us about Normal Vision</w:t>
      </w:r>
      <w:r w:rsidRPr="0048765C">
        <w:rPr>
          <w:rFonts w:ascii="Times New Roman" w:hAnsi="Times New Roman"/>
        </w:rPr>
        <w:t>.  Cambridge, MA: The MIT Press.</w:t>
      </w:r>
    </w:p>
    <w:p w14:paraId="7EE8FB3D"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Grimes, J. (1996). On failures to detect changes in scenes across saccades.  In K. Akins  (Ed.), </w:t>
      </w:r>
      <w:r w:rsidRPr="0048765C">
        <w:rPr>
          <w:rFonts w:ascii="Times New Roman" w:hAnsi="Times New Roman"/>
          <w:i/>
        </w:rPr>
        <w:t>Perception</w:t>
      </w:r>
      <w:r w:rsidRPr="0048765C">
        <w:rPr>
          <w:rFonts w:ascii="Times New Roman" w:hAnsi="Times New Roman"/>
        </w:rPr>
        <w:t xml:space="preserve"> (pp. 89-110). Oxford: Oxford University Press.</w:t>
      </w:r>
    </w:p>
    <w:p w14:paraId="4AFB41AE"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Haddock, A. and Macpherson, F. (Eds.) (2008). </w:t>
      </w:r>
      <w:r w:rsidRPr="0048765C">
        <w:rPr>
          <w:rFonts w:ascii="Times New Roman" w:hAnsi="Times New Roman"/>
          <w:i/>
        </w:rPr>
        <w:t>Disjunctivism: Perception, Action, and Knowledge</w:t>
      </w:r>
      <w:r w:rsidRPr="0048765C">
        <w:rPr>
          <w:rFonts w:ascii="Times New Roman" w:hAnsi="Times New Roman"/>
        </w:rPr>
        <w:t>.  Oxford: Oxford University Press.</w:t>
      </w:r>
    </w:p>
    <w:p w14:paraId="2413870E" w14:textId="77777777" w:rsidR="008F35FF" w:rsidRPr="0048765C" w:rsidRDefault="008F35FF" w:rsidP="009E33A1">
      <w:pPr>
        <w:pStyle w:val="BibliographyText"/>
        <w:rPr>
          <w:rFonts w:ascii="Times New Roman" w:hAnsi="Times New Roman"/>
        </w:rPr>
      </w:pPr>
      <w:r w:rsidRPr="0048765C">
        <w:rPr>
          <w:rFonts w:ascii="Times New Roman" w:hAnsi="Times New Roman"/>
        </w:rPr>
        <w:t>Harman, G.  (1990). The intrinsic quality of experience.  In J. Tomberlin</w:t>
      </w:r>
      <w:r w:rsidRPr="0048765C">
        <w:rPr>
          <w:rFonts w:ascii="Times New Roman" w:hAnsi="Times New Roman"/>
          <w:i/>
        </w:rPr>
        <w:t xml:space="preserve"> </w:t>
      </w:r>
      <w:r w:rsidRPr="0048765C">
        <w:rPr>
          <w:rFonts w:ascii="Times New Roman" w:hAnsi="Times New Roman"/>
        </w:rPr>
        <w:t>(Ed.)</w:t>
      </w:r>
      <w:r w:rsidRPr="0048765C">
        <w:rPr>
          <w:rFonts w:ascii="Times New Roman" w:hAnsi="Times New Roman"/>
          <w:i/>
        </w:rPr>
        <w:t>, Philosophical Perspectives 4</w:t>
      </w:r>
      <w:r w:rsidRPr="0048765C">
        <w:rPr>
          <w:rFonts w:ascii="Times New Roman" w:hAnsi="Times New Roman"/>
        </w:rPr>
        <w:t xml:space="preserve"> (pp. 31-52).  Atascadero: Ridgeview Publishing Company.</w:t>
      </w:r>
    </w:p>
    <w:p w14:paraId="1C30EB92"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Horgan, T. and Tienson, J.  (2002).  The intentionality of phenomenology and the phenomenology of intentionality.  In D. Chalmers (Ed.), </w:t>
      </w:r>
      <w:r w:rsidRPr="0048765C">
        <w:rPr>
          <w:rFonts w:ascii="Times New Roman" w:hAnsi="Times New Roman"/>
          <w:i/>
        </w:rPr>
        <w:t>Philosophy of Mind</w:t>
      </w:r>
      <w:r w:rsidRPr="0048765C">
        <w:rPr>
          <w:rFonts w:ascii="Times New Roman" w:hAnsi="Times New Roman"/>
        </w:rPr>
        <w:t xml:space="preserve"> (pp. 520-533).  Oxford: Oxford University Press.</w:t>
      </w:r>
    </w:p>
    <w:p w14:paraId="1BC9FE75"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Jackson, F. (1977).  </w:t>
      </w:r>
      <w:r w:rsidRPr="0048765C">
        <w:rPr>
          <w:rFonts w:ascii="Times New Roman" w:hAnsi="Times New Roman"/>
          <w:i/>
        </w:rPr>
        <w:t>Perception</w:t>
      </w:r>
      <w:r w:rsidRPr="0048765C">
        <w:rPr>
          <w:rFonts w:ascii="Times New Roman" w:hAnsi="Times New Roman"/>
        </w:rPr>
        <w:t>. Cambridge: Cambridge University Press.</w:t>
      </w:r>
    </w:p>
    <w:p w14:paraId="2F338DBF"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James, W. (1890).  </w:t>
      </w:r>
      <w:r w:rsidRPr="0048765C">
        <w:rPr>
          <w:rFonts w:ascii="Times New Roman" w:hAnsi="Times New Roman"/>
          <w:i/>
        </w:rPr>
        <w:t>The Principles of Psychology, vol. I</w:t>
      </w:r>
      <w:r w:rsidRPr="0048765C">
        <w:rPr>
          <w:rFonts w:ascii="Times New Roman" w:hAnsi="Times New Roman"/>
        </w:rPr>
        <w:t>. New York: Henry Holt and Company.</w:t>
      </w:r>
    </w:p>
    <w:p w14:paraId="67D1978D"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Kosslyn, S.  (1994). </w:t>
      </w:r>
      <w:r w:rsidRPr="0048765C">
        <w:rPr>
          <w:rFonts w:ascii="Times New Roman" w:hAnsi="Times New Roman"/>
          <w:i/>
        </w:rPr>
        <w:t>Image and Brain</w:t>
      </w:r>
      <w:r w:rsidRPr="0048765C">
        <w:rPr>
          <w:rFonts w:ascii="Times New Roman" w:hAnsi="Times New Roman"/>
        </w:rPr>
        <w:t>.  Cambridge, The MIT Press.</w:t>
      </w:r>
    </w:p>
    <w:p w14:paraId="6EAFDAC8"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Kreigel, U.  (2002). PANIC theory and the prospects for a representational theory of phenomenal consciousness. </w:t>
      </w:r>
      <w:r w:rsidRPr="0048765C">
        <w:rPr>
          <w:rFonts w:ascii="Times New Roman" w:hAnsi="Times New Roman"/>
          <w:i/>
          <w:iCs/>
        </w:rPr>
        <w:t>Philosophical Psychology</w:t>
      </w:r>
      <w:r w:rsidRPr="0048765C">
        <w:rPr>
          <w:rFonts w:ascii="Times New Roman" w:hAnsi="Times New Roman"/>
          <w:iCs/>
        </w:rPr>
        <w:t>,</w:t>
      </w:r>
      <w:r w:rsidRPr="0048765C">
        <w:rPr>
          <w:rFonts w:ascii="Times New Roman" w:hAnsi="Times New Roman"/>
        </w:rPr>
        <w:t xml:space="preserve"> </w:t>
      </w:r>
      <w:r w:rsidRPr="0048765C">
        <w:rPr>
          <w:rFonts w:ascii="Times New Roman" w:hAnsi="Times New Roman"/>
          <w:i/>
        </w:rPr>
        <w:t>15</w:t>
      </w:r>
      <w:r w:rsidRPr="0048765C">
        <w:rPr>
          <w:rFonts w:ascii="Times New Roman" w:hAnsi="Times New Roman"/>
        </w:rPr>
        <w:t>, 55-64.</w:t>
      </w:r>
    </w:p>
    <w:p w14:paraId="6B690D56"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Loar, B.  (2003). Transparent experience and the availability of qualia. In Q. Smith and A. Jokic (Eds.), </w:t>
      </w:r>
      <w:r w:rsidRPr="0048765C">
        <w:rPr>
          <w:rFonts w:ascii="Times New Roman" w:hAnsi="Times New Roman"/>
          <w:i/>
        </w:rPr>
        <w:t>Consciousness: New Philosophical Perspectives</w:t>
      </w:r>
      <w:r w:rsidRPr="0048765C">
        <w:rPr>
          <w:rFonts w:ascii="Times New Roman" w:hAnsi="Times New Roman"/>
        </w:rPr>
        <w:t xml:space="preserve"> (pp. 77-96). Oxford: Oxford University Press.</w:t>
      </w:r>
    </w:p>
    <w:p w14:paraId="38317EA0"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Lycan, W. (2008). Phenomenal intentionalities. </w:t>
      </w:r>
      <w:r w:rsidRPr="0048765C">
        <w:rPr>
          <w:rFonts w:ascii="Times New Roman" w:hAnsi="Times New Roman"/>
          <w:i/>
        </w:rPr>
        <w:t>American Philosophical Quarterly</w:t>
      </w:r>
      <w:r w:rsidRPr="0048765C">
        <w:rPr>
          <w:rFonts w:ascii="Times New Roman" w:hAnsi="Times New Roman"/>
        </w:rPr>
        <w:t xml:space="preserve">, </w:t>
      </w:r>
      <w:r w:rsidRPr="0048765C">
        <w:rPr>
          <w:rFonts w:ascii="Times New Roman" w:hAnsi="Times New Roman"/>
          <w:i/>
        </w:rPr>
        <w:t>45</w:t>
      </w:r>
      <w:bookmarkStart w:id="0" w:name="_GoBack"/>
      <w:bookmarkEnd w:id="0"/>
      <w:r w:rsidRPr="0048765C">
        <w:rPr>
          <w:rFonts w:ascii="Times New Roman" w:hAnsi="Times New Roman"/>
        </w:rPr>
        <w:t>, 233-252.</w:t>
      </w:r>
    </w:p>
    <w:p w14:paraId="5DD386A2"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Mangan, B. (2001). Sensation's ghost: The non-sensory ‘fringe’ of consciousness.  </w:t>
      </w:r>
      <w:r w:rsidRPr="0048765C">
        <w:rPr>
          <w:rFonts w:ascii="Times New Roman" w:hAnsi="Times New Roman"/>
          <w:i/>
        </w:rPr>
        <w:t>Psyche</w:t>
      </w:r>
      <w:r w:rsidRPr="0048765C">
        <w:rPr>
          <w:rFonts w:ascii="Times New Roman" w:hAnsi="Times New Roman"/>
        </w:rPr>
        <w:t xml:space="preserve">, </w:t>
      </w:r>
      <w:r w:rsidRPr="0048765C">
        <w:rPr>
          <w:rFonts w:ascii="Times New Roman" w:hAnsi="Times New Roman"/>
          <w:i/>
        </w:rPr>
        <w:t>7 (18)</w:t>
      </w:r>
      <w:r w:rsidRPr="0048765C">
        <w:rPr>
          <w:rFonts w:ascii="Times New Roman" w:hAnsi="Times New Roman"/>
        </w:rPr>
        <w:t>.</w:t>
      </w:r>
    </w:p>
    <w:p w14:paraId="16E0CBC5"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Mangan, B.  (2003).  The conscious ‘fringe’: Bringing William James up to date.  In B. Baars, W. Banks, and J. Newman (Eds.), </w:t>
      </w:r>
      <w:r w:rsidRPr="0048765C">
        <w:rPr>
          <w:rFonts w:ascii="Times New Roman" w:hAnsi="Times New Roman"/>
          <w:i/>
        </w:rPr>
        <w:t>Essential Sources in the Scientific Study of Consciousness</w:t>
      </w:r>
      <w:r w:rsidRPr="0048765C">
        <w:rPr>
          <w:rFonts w:ascii="Times New Roman" w:hAnsi="Times New Roman"/>
        </w:rPr>
        <w:t xml:space="preserve"> (pp. 741-760).  Cambridge, MA: The MIT Press.</w:t>
      </w:r>
    </w:p>
    <w:p w14:paraId="48F61304"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Mangan, B.  (2007).  Cognition, fringe consciousness, and the legacy of William James.  In M. Velmans and S. Schneider (Eds.), </w:t>
      </w:r>
      <w:r w:rsidRPr="0048765C">
        <w:rPr>
          <w:rFonts w:ascii="Times New Roman" w:hAnsi="Times New Roman"/>
          <w:i/>
        </w:rPr>
        <w:t>The Blackwell Companion to Consciousness</w:t>
      </w:r>
      <w:r w:rsidRPr="0048765C">
        <w:rPr>
          <w:rFonts w:ascii="Times New Roman" w:hAnsi="Times New Roman"/>
        </w:rPr>
        <w:t xml:space="preserve"> (pp. 673-685).  Malden: Blackwell Publishing.</w:t>
      </w:r>
    </w:p>
    <w:p w14:paraId="2344611D"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Martin, M.G.F.  (2002). The transparency of experience.  </w:t>
      </w:r>
      <w:r w:rsidRPr="0048765C">
        <w:rPr>
          <w:rFonts w:ascii="Times New Roman" w:hAnsi="Times New Roman"/>
          <w:i/>
        </w:rPr>
        <w:t>Mind &amp; Language</w:t>
      </w:r>
      <w:r w:rsidRPr="0048765C">
        <w:rPr>
          <w:rFonts w:ascii="Times New Roman" w:hAnsi="Times New Roman"/>
        </w:rPr>
        <w:t>,</w:t>
      </w:r>
      <w:r w:rsidRPr="0048765C">
        <w:rPr>
          <w:rFonts w:ascii="Times New Roman" w:hAnsi="Times New Roman"/>
          <w:i/>
        </w:rPr>
        <w:t xml:space="preserve"> 4 (4)</w:t>
      </w:r>
      <w:r w:rsidRPr="0048765C">
        <w:rPr>
          <w:rFonts w:ascii="Times New Roman" w:hAnsi="Times New Roman"/>
        </w:rPr>
        <w:t>, 376-425.</w:t>
      </w:r>
    </w:p>
    <w:p w14:paraId="114E5527"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Nagel, T.  (1974). What is it like to be a bat?  </w:t>
      </w:r>
      <w:r w:rsidRPr="0048765C">
        <w:rPr>
          <w:rFonts w:ascii="Times New Roman" w:hAnsi="Times New Roman"/>
          <w:i/>
        </w:rPr>
        <w:t>Philosophical Review</w:t>
      </w:r>
      <w:r w:rsidRPr="0048765C">
        <w:rPr>
          <w:rFonts w:ascii="Times New Roman" w:hAnsi="Times New Roman"/>
        </w:rPr>
        <w:t>,</w:t>
      </w:r>
      <w:r w:rsidRPr="0048765C">
        <w:rPr>
          <w:rFonts w:ascii="Times New Roman" w:hAnsi="Times New Roman"/>
          <w:i/>
        </w:rPr>
        <w:t xml:space="preserve"> 83</w:t>
      </w:r>
      <w:r w:rsidRPr="0048765C">
        <w:rPr>
          <w:rFonts w:ascii="Times New Roman" w:hAnsi="Times New Roman"/>
        </w:rPr>
        <w:t>, 435-456.</w:t>
      </w:r>
    </w:p>
    <w:p w14:paraId="052574D1"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Noë, A.  (2004). </w:t>
      </w:r>
      <w:r w:rsidRPr="0048765C">
        <w:rPr>
          <w:rFonts w:ascii="Times New Roman" w:hAnsi="Times New Roman"/>
          <w:i/>
        </w:rPr>
        <w:t>Action in Perception</w:t>
      </w:r>
      <w:r w:rsidRPr="0048765C">
        <w:rPr>
          <w:rFonts w:ascii="Times New Roman" w:hAnsi="Times New Roman"/>
        </w:rPr>
        <w:t>.  Cambridge, MA: The MIT Press.</w:t>
      </w:r>
    </w:p>
    <w:p w14:paraId="08FF1985"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Palmer, S.  (2002).  </w:t>
      </w:r>
      <w:r w:rsidRPr="0048765C">
        <w:rPr>
          <w:rFonts w:ascii="Times New Roman" w:hAnsi="Times New Roman"/>
          <w:i/>
        </w:rPr>
        <w:t>Vision Science</w:t>
      </w:r>
      <w:r w:rsidRPr="0048765C">
        <w:rPr>
          <w:rFonts w:ascii="Times New Roman" w:hAnsi="Times New Roman"/>
        </w:rPr>
        <w:t>.  Cambridge, MA: The MIT Press.</w:t>
      </w:r>
    </w:p>
    <w:p w14:paraId="3D82C182"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Peacocke, C.  (1992).  Scenarios, concepts and perception.  In T. Crane (Ed.), </w:t>
      </w:r>
      <w:r w:rsidRPr="0048765C">
        <w:rPr>
          <w:rFonts w:ascii="Times New Roman" w:hAnsi="Times New Roman"/>
          <w:i/>
        </w:rPr>
        <w:t>The Contents of Experience</w:t>
      </w:r>
      <w:r w:rsidRPr="0048765C">
        <w:rPr>
          <w:rFonts w:ascii="Times New Roman" w:hAnsi="Times New Roman"/>
        </w:rPr>
        <w:t xml:space="preserve"> (pp. 105-135). Cambridge: Cambridge University Press.</w:t>
      </w:r>
    </w:p>
    <w:p w14:paraId="5C4668EC"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Pitcher, G.  (1971). </w:t>
      </w:r>
      <w:r w:rsidRPr="0048765C">
        <w:rPr>
          <w:rFonts w:ascii="Times New Roman" w:hAnsi="Times New Roman"/>
          <w:i/>
        </w:rPr>
        <w:t>A Theory of Perception</w:t>
      </w:r>
      <w:r w:rsidRPr="0048765C">
        <w:rPr>
          <w:rFonts w:ascii="Times New Roman" w:hAnsi="Times New Roman"/>
        </w:rPr>
        <w:t>.  Princeton, Princeton University Press.</w:t>
      </w:r>
    </w:p>
    <w:p w14:paraId="143417A1" w14:textId="77777777" w:rsidR="008F35FF" w:rsidRPr="0048765C" w:rsidRDefault="008F35FF" w:rsidP="00943104">
      <w:pPr>
        <w:pStyle w:val="BibliographyText"/>
        <w:rPr>
          <w:rFonts w:ascii="Times New Roman" w:hAnsi="Times New Roman"/>
        </w:rPr>
      </w:pPr>
      <w:r w:rsidRPr="0048765C">
        <w:rPr>
          <w:rFonts w:ascii="Times New Roman" w:hAnsi="Times New Roman"/>
        </w:rPr>
        <w:t xml:space="preserve">Robinson, H.  (1998). Intrinsic qualities of experience: Surviving Harman's critique.  </w:t>
      </w:r>
      <w:r w:rsidRPr="0048765C">
        <w:rPr>
          <w:rFonts w:ascii="Times New Roman" w:hAnsi="Times New Roman"/>
          <w:i/>
        </w:rPr>
        <w:t>Erkenntnis</w:t>
      </w:r>
      <w:r w:rsidRPr="0048765C">
        <w:rPr>
          <w:rFonts w:ascii="Times New Roman" w:hAnsi="Times New Roman"/>
        </w:rPr>
        <w:t>,</w:t>
      </w:r>
      <w:r w:rsidRPr="0048765C">
        <w:rPr>
          <w:rFonts w:ascii="Times New Roman" w:hAnsi="Times New Roman"/>
          <w:i/>
        </w:rPr>
        <w:t xml:space="preserve"> 47</w:t>
      </w:r>
      <w:r w:rsidRPr="0048765C">
        <w:rPr>
          <w:rFonts w:ascii="Times New Roman" w:hAnsi="Times New Roman"/>
        </w:rPr>
        <w:t>, 285-309.</w:t>
      </w:r>
    </w:p>
    <w:p w14:paraId="2D7B3290"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Roediger, H and Goff, L.  (1998).  Memory.  In W. Bechtel and G. Graham (Eds.), </w:t>
      </w:r>
      <w:r w:rsidRPr="0048765C">
        <w:rPr>
          <w:rFonts w:ascii="Times New Roman" w:hAnsi="Times New Roman"/>
          <w:i/>
        </w:rPr>
        <w:t>A Companion to Cognitive Science</w:t>
      </w:r>
      <w:r w:rsidRPr="0048765C">
        <w:rPr>
          <w:rFonts w:ascii="Times New Roman" w:hAnsi="Times New Roman"/>
        </w:rPr>
        <w:t xml:space="preserve"> (pp. 250-264).  Malden: Blackwell Publishers.</w:t>
      </w:r>
    </w:p>
    <w:p w14:paraId="6A4F8531"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Saarinen, J. and Julesz, B. (1991). The speed of attentional shifts in the visual field. </w:t>
      </w:r>
      <w:r w:rsidRPr="0048765C">
        <w:rPr>
          <w:rFonts w:ascii="Times New Roman" w:hAnsi="Times New Roman"/>
          <w:i/>
        </w:rPr>
        <w:t>Proceedings of the National Academy of Sciences of the United States</w:t>
      </w:r>
      <w:r w:rsidRPr="0048765C">
        <w:rPr>
          <w:rFonts w:ascii="Times New Roman" w:hAnsi="Times New Roman"/>
        </w:rPr>
        <w:t>,</w:t>
      </w:r>
      <w:r w:rsidRPr="0048765C">
        <w:rPr>
          <w:rFonts w:ascii="Times New Roman" w:hAnsi="Times New Roman"/>
          <w:i/>
        </w:rPr>
        <w:t xml:space="preserve"> 88</w:t>
      </w:r>
      <w:r w:rsidRPr="0048765C">
        <w:rPr>
          <w:rFonts w:ascii="Times New Roman" w:hAnsi="Times New Roman"/>
        </w:rPr>
        <w:t>, 1812-1814.</w:t>
      </w:r>
    </w:p>
    <w:p w14:paraId="07B5A290" w14:textId="77777777" w:rsidR="008F35FF" w:rsidRPr="005B7D80" w:rsidRDefault="008F35FF" w:rsidP="009E33A1">
      <w:pPr>
        <w:pStyle w:val="BibliographyText"/>
        <w:rPr>
          <w:rFonts w:ascii="Times New Roman" w:hAnsi="Times New Roman"/>
        </w:rPr>
      </w:pPr>
      <w:r w:rsidRPr="005B7D80">
        <w:rPr>
          <w:rFonts w:ascii="Times New Roman" w:hAnsi="Times New Roman"/>
        </w:rPr>
        <w:t xml:space="preserve">Schroer, R.  (2007).  The Reticence of Visual Phenomenal Character: A Spatial Interpretation of Transparency.  </w:t>
      </w:r>
      <w:r w:rsidRPr="005B7D80">
        <w:rPr>
          <w:rFonts w:ascii="Times New Roman" w:hAnsi="Times New Roman"/>
          <w:i/>
        </w:rPr>
        <w:t>The Australasian Journal of Philosophy</w:t>
      </w:r>
      <w:r w:rsidRPr="005B7D80">
        <w:rPr>
          <w:rFonts w:ascii="Times New Roman" w:hAnsi="Times New Roman"/>
        </w:rPr>
        <w:t xml:space="preserve">, </w:t>
      </w:r>
      <w:r w:rsidRPr="005B7D80">
        <w:rPr>
          <w:rFonts w:ascii="Times New Roman" w:hAnsi="Times New Roman"/>
          <w:i/>
        </w:rPr>
        <w:t>85</w:t>
      </w:r>
      <w:r w:rsidRPr="005B7D80">
        <w:rPr>
          <w:rFonts w:ascii="Times New Roman" w:hAnsi="Times New Roman"/>
        </w:rPr>
        <w:t>, 393-414.</w:t>
      </w:r>
    </w:p>
    <w:p w14:paraId="1584599A" w14:textId="60D94781" w:rsidR="008F35FF" w:rsidRPr="005B7D80" w:rsidRDefault="008F35FF" w:rsidP="009E33A1">
      <w:pPr>
        <w:pStyle w:val="BibliographyText"/>
        <w:rPr>
          <w:rFonts w:ascii="Times New Roman" w:hAnsi="Times New Roman"/>
        </w:rPr>
      </w:pPr>
      <w:r w:rsidRPr="005B7D80">
        <w:rPr>
          <w:rFonts w:ascii="Times New Roman" w:hAnsi="Times New Roman"/>
        </w:rPr>
        <w:t xml:space="preserve">Schroer, R.  (2008).  Open Your Eyes and Look Harder! (An Investigation into the Idea of a Responsible Search.)  </w:t>
      </w:r>
      <w:r w:rsidRPr="005B7D80">
        <w:rPr>
          <w:rFonts w:ascii="Times New Roman" w:hAnsi="Times New Roman"/>
          <w:i/>
        </w:rPr>
        <w:t>The Southern Journal of Philosophy, 46</w:t>
      </w:r>
      <w:r w:rsidRPr="005B7D80">
        <w:rPr>
          <w:rFonts w:ascii="Times New Roman" w:hAnsi="Times New Roman"/>
        </w:rPr>
        <w:t>, 409-430.</w:t>
      </w:r>
    </w:p>
    <w:p w14:paraId="5E2A2828"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Searle, J.  (1983).  </w:t>
      </w:r>
      <w:r w:rsidRPr="0048765C">
        <w:rPr>
          <w:rFonts w:ascii="Times New Roman" w:hAnsi="Times New Roman"/>
          <w:i/>
        </w:rPr>
        <w:t>Intentionality</w:t>
      </w:r>
      <w:r w:rsidRPr="0048765C">
        <w:rPr>
          <w:rFonts w:ascii="Times New Roman" w:hAnsi="Times New Roman"/>
        </w:rPr>
        <w:t>.  Cambridge: Cambridge University Press.</w:t>
      </w:r>
    </w:p>
    <w:p w14:paraId="12536911"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Shoemaker, S. (1994). Phenomenal character.  </w:t>
      </w:r>
      <w:r w:rsidRPr="0048765C">
        <w:rPr>
          <w:rFonts w:ascii="Times New Roman" w:hAnsi="Times New Roman"/>
          <w:i/>
        </w:rPr>
        <w:t>Nous</w:t>
      </w:r>
      <w:r w:rsidRPr="0048765C">
        <w:rPr>
          <w:rFonts w:ascii="Times New Roman" w:hAnsi="Times New Roman"/>
        </w:rPr>
        <w:t>,</w:t>
      </w:r>
      <w:r w:rsidRPr="0048765C">
        <w:rPr>
          <w:rFonts w:ascii="Times New Roman" w:hAnsi="Times New Roman"/>
          <w:i/>
        </w:rPr>
        <w:t xml:space="preserve"> 28</w:t>
      </w:r>
      <w:r w:rsidRPr="0048765C">
        <w:rPr>
          <w:rFonts w:ascii="Times New Roman" w:hAnsi="Times New Roman"/>
        </w:rPr>
        <w:t>, 21-38.</w:t>
      </w:r>
    </w:p>
    <w:p w14:paraId="24F25F2F"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Siewert, C. (1998). </w:t>
      </w:r>
      <w:r w:rsidRPr="0048765C">
        <w:rPr>
          <w:rFonts w:ascii="Times New Roman" w:hAnsi="Times New Roman"/>
          <w:i/>
          <w:iCs/>
        </w:rPr>
        <w:t>The Significance of Consciousness</w:t>
      </w:r>
      <w:r w:rsidRPr="0048765C">
        <w:rPr>
          <w:rFonts w:ascii="Times New Roman" w:hAnsi="Times New Roman"/>
        </w:rPr>
        <w:t>. Princeton: Princeton University Press.</w:t>
      </w:r>
    </w:p>
    <w:p w14:paraId="013A55C9"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Sturgeon, S.  (2000). </w:t>
      </w:r>
      <w:r w:rsidRPr="0048765C">
        <w:rPr>
          <w:rFonts w:ascii="Times New Roman" w:hAnsi="Times New Roman"/>
          <w:i/>
        </w:rPr>
        <w:t>Matters of Mind</w:t>
      </w:r>
      <w:r w:rsidRPr="0048765C">
        <w:rPr>
          <w:rFonts w:ascii="Times New Roman" w:hAnsi="Times New Roman"/>
        </w:rPr>
        <w:t>.  London: Routledge.</w:t>
      </w:r>
    </w:p>
    <w:p w14:paraId="35F9ACFA"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Thau, M.  (2002).  </w:t>
      </w:r>
      <w:r w:rsidRPr="0048765C">
        <w:rPr>
          <w:rFonts w:ascii="Times New Roman" w:hAnsi="Times New Roman"/>
          <w:i/>
        </w:rPr>
        <w:t>Consciousness and Cognition</w:t>
      </w:r>
      <w:r w:rsidRPr="0048765C">
        <w:rPr>
          <w:rFonts w:ascii="Times New Roman" w:hAnsi="Times New Roman"/>
        </w:rPr>
        <w:t>.  Oxford: Oxford University Press.</w:t>
      </w:r>
    </w:p>
    <w:p w14:paraId="466DCC10"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Torralba, A., Oliva, A., Castelhano, M. and Henderson, J.  (2006).  Contextual guidance of eye movements and attention in real-world scenes: The role of global features in object search.  </w:t>
      </w:r>
      <w:r w:rsidRPr="0048765C">
        <w:rPr>
          <w:rFonts w:ascii="Times New Roman" w:hAnsi="Times New Roman"/>
          <w:i/>
        </w:rPr>
        <w:t>Psychological Review</w:t>
      </w:r>
      <w:r w:rsidRPr="0048765C">
        <w:rPr>
          <w:rFonts w:ascii="Times New Roman" w:hAnsi="Times New Roman"/>
        </w:rPr>
        <w:t xml:space="preserve">, </w:t>
      </w:r>
      <w:r w:rsidRPr="0048765C">
        <w:rPr>
          <w:rFonts w:ascii="Times New Roman" w:hAnsi="Times New Roman"/>
          <w:i/>
        </w:rPr>
        <w:t>113 (4)</w:t>
      </w:r>
      <w:r w:rsidRPr="0048765C">
        <w:rPr>
          <w:rFonts w:ascii="Times New Roman" w:hAnsi="Times New Roman"/>
        </w:rPr>
        <w:t>, 766-786.</w:t>
      </w:r>
    </w:p>
    <w:p w14:paraId="7D3A4D90"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Tye, M.  (1995). </w:t>
      </w:r>
      <w:r w:rsidRPr="0048765C">
        <w:rPr>
          <w:rFonts w:ascii="Times New Roman" w:hAnsi="Times New Roman"/>
          <w:i/>
        </w:rPr>
        <w:t>Ten Problems of Consciousness</w:t>
      </w:r>
      <w:r w:rsidRPr="0048765C">
        <w:rPr>
          <w:rFonts w:ascii="Times New Roman" w:hAnsi="Times New Roman"/>
        </w:rPr>
        <w:t>.  Cambridge, MA: The MIT Press.</w:t>
      </w:r>
    </w:p>
    <w:p w14:paraId="40BE7FA7"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Tye, M. (2000).  </w:t>
      </w:r>
      <w:r w:rsidRPr="0048765C">
        <w:rPr>
          <w:rFonts w:ascii="Times New Roman" w:hAnsi="Times New Roman"/>
          <w:i/>
        </w:rPr>
        <w:t>Consciousness, Color, and Content</w:t>
      </w:r>
      <w:r w:rsidRPr="0048765C">
        <w:rPr>
          <w:rFonts w:ascii="Times New Roman" w:hAnsi="Times New Roman"/>
        </w:rPr>
        <w:t>.  Cambridge, MA: The MIT Press.</w:t>
      </w:r>
    </w:p>
    <w:p w14:paraId="67340AB3"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Tye, M. (2006).  Nonconceptual content, richness, and fineness of grain. In T. Gendler and J. Hawthorne (Eds.), </w:t>
      </w:r>
      <w:r w:rsidRPr="0048765C">
        <w:rPr>
          <w:rFonts w:ascii="Times New Roman" w:hAnsi="Times New Roman"/>
          <w:i/>
        </w:rPr>
        <w:t>Perceptual Experience</w:t>
      </w:r>
      <w:r w:rsidRPr="0048765C">
        <w:rPr>
          <w:rFonts w:ascii="Times New Roman" w:hAnsi="Times New Roman"/>
        </w:rPr>
        <w:t xml:space="preserve"> (pp. 504-530).  Oxford: Oxford University Press.</w:t>
      </w:r>
    </w:p>
    <w:p w14:paraId="528B577B"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Valberg, J.J. (1992). The puzzle of experience.  In T. Crane (Ed.), </w:t>
      </w:r>
      <w:r w:rsidRPr="0048765C">
        <w:rPr>
          <w:rFonts w:ascii="Times New Roman" w:hAnsi="Times New Roman"/>
          <w:i/>
        </w:rPr>
        <w:t>The Contents of Experience</w:t>
      </w:r>
      <w:r w:rsidRPr="0048765C">
        <w:rPr>
          <w:rFonts w:ascii="Times New Roman" w:hAnsi="Times New Roman"/>
        </w:rPr>
        <w:t xml:space="preserve"> (pp. 18-47).  Cambridge: Cambridge University Press.</w:t>
      </w:r>
    </w:p>
    <w:p w14:paraId="46A7FD73" w14:textId="77777777" w:rsidR="008F35FF" w:rsidRPr="0048765C" w:rsidRDefault="008F35FF" w:rsidP="009E33A1">
      <w:pPr>
        <w:pStyle w:val="BibliographyText"/>
        <w:rPr>
          <w:rFonts w:ascii="Times New Roman" w:hAnsi="Times New Roman"/>
        </w:rPr>
      </w:pPr>
      <w:r w:rsidRPr="0048765C">
        <w:rPr>
          <w:rFonts w:ascii="Times New Roman" w:hAnsi="Times New Roman"/>
        </w:rPr>
        <w:t xml:space="preserve">Wolfe, J. (1994). Guided search 2.0: A revised model of visual search. </w:t>
      </w:r>
      <w:r w:rsidRPr="0048765C">
        <w:rPr>
          <w:rFonts w:ascii="Times New Roman" w:hAnsi="Times New Roman"/>
          <w:i/>
        </w:rPr>
        <w:t>Psychonomic Bulletin and Review</w:t>
      </w:r>
      <w:r w:rsidRPr="0048765C">
        <w:rPr>
          <w:rFonts w:ascii="Times New Roman" w:hAnsi="Times New Roman"/>
        </w:rPr>
        <w:t xml:space="preserve">, </w:t>
      </w:r>
      <w:r w:rsidRPr="0048765C">
        <w:rPr>
          <w:rFonts w:ascii="Times New Roman" w:hAnsi="Times New Roman"/>
          <w:i/>
        </w:rPr>
        <w:t>1(2)</w:t>
      </w:r>
      <w:r w:rsidRPr="0048765C">
        <w:rPr>
          <w:rFonts w:ascii="Times New Roman" w:hAnsi="Times New Roman"/>
        </w:rPr>
        <w:t>, 202-238.</w:t>
      </w:r>
    </w:p>
    <w:p w14:paraId="35B2F09B" w14:textId="77777777" w:rsidR="008F35FF" w:rsidRPr="0048765C" w:rsidRDefault="008F35FF">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77A2" w14:textId="77777777" w:rsidR="008F35FF" w:rsidRDefault="008F35FF" w:rsidP="00C53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58AC0" w14:textId="77777777" w:rsidR="008F35FF" w:rsidRDefault="008F3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DB0E" w14:textId="77777777" w:rsidR="008F35FF" w:rsidRPr="00AB15EE" w:rsidRDefault="008F35FF" w:rsidP="00C53C3B">
    <w:pPr>
      <w:pStyle w:val="Footer"/>
      <w:framePr w:wrap="around" w:vAnchor="text" w:hAnchor="margin" w:xAlign="center" w:y="1"/>
      <w:rPr>
        <w:rStyle w:val="PageNumber"/>
      </w:rPr>
    </w:pPr>
    <w:r w:rsidRPr="00AB15EE">
      <w:rPr>
        <w:rStyle w:val="PageNumber"/>
        <w:rFonts w:ascii="Times New Roman" w:hAnsi="Times New Roman"/>
      </w:rPr>
      <w:fldChar w:fldCharType="begin"/>
    </w:r>
    <w:r w:rsidRPr="00AB15EE">
      <w:rPr>
        <w:rStyle w:val="PageNumber"/>
        <w:rFonts w:ascii="Times New Roman" w:hAnsi="Times New Roman"/>
      </w:rPr>
      <w:instrText xml:space="preserve">PAGE  </w:instrText>
    </w:r>
    <w:r w:rsidRPr="00AB15EE">
      <w:rPr>
        <w:rStyle w:val="PageNumber"/>
        <w:rFonts w:ascii="Times New Roman" w:hAnsi="Times New Roman"/>
      </w:rPr>
      <w:fldChar w:fldCharType="separate"/>
    </w:r>
    <w:r w:rsidR="005B7D80">
      <w:rPr>
        <w:rStyle w:val="PageNumber"/>
        <w:rFonts w:ascii="Times New Roman" w:hAnsi="Times New Roman"/>
        <w:noProof/>
      </w:rPr>
      <w:t>1</w:t>
    </w:r>
    <w:r w:rsidRPr="00AB15EE">
      <w:rPr>
        <w:rStyle w:val="PageNumber"/>
        <w:rFonts w:ascii="Times New Roman" w:hAnsi="Times New Roman"/>
      </w:rPr>
      <w:fldChar w:fldCharType="end"/>
    </w:r>
  </w:p>
  <w:p w14:paraId="0668774A" w14:textId="77777777" w:rsidR="008F35FF" w:rsidRPr="00AB15EE" w:rsidRDefault="008F35FF">
    <w:pPr>
      <w:pStyle w:val="Foo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CDB6B" w14:textId="77777777" w:rsidR="008F35FF" w:rsidRDefault="008F35FF">
      <w:pPr>
        <w:spacing w:after="0"/>
      </w:pPr>
      <w:r>
        <w:separator/>
      </w:r>
    </w:p>
  </w:footnote>
  <w:footnote w:type="continuationSeparator" w:id="0">
    <w:p w14:paraId="0617C036" w14:textId="77777777" w:rsidR="008F35FF" w:rsidRDefault="008F35F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48"/>
    <w:rsid w:val="00001318"/>
    <w:rsid w:val="00003E6F"/>
    <w:rsid w:val="00005C8D"/>
    <w:rsid w:val="000061D7"/>
    <w:rsid w:val="00006A29"/>
    <w:rsid w:val="0000707B"/>
    <w:rsid w:val="00010948"/>
    <w:rsid w:val="00011136"/>
    <w:rsid w:val="00013306"/>
    <w:rsid w:val="00014045"/>
    <w:rsid w:val="000154A4"/>
    <w:rsid w:val="00021AD1"/>
    <w:rsid w:val="00022A8A"/>
    <w:rsid w:val="000261DA"/>
    <w:rsid w:val="00026F3B"/>
    <w:rsid w:val="00031BB5"/>
    <w:rsid w:val="00037EAE"/>
    <w:rsid w:val="000403CB"/>
    <w:rsid w:val="00043A2F"/>
    <w:rsid w:val="00044395"/>
    <w:rsid w:val="000446D9"/>
    <w:rsid w:val="00046F25"/>
    <w:rsid w:val="00054F95"/>
    <w:rsid w:val="00056CB4"/>
    <w:rsid w:val="00061916"/>
    <w:rsid w:val="0006339C"/>
    <w:rsid w:val="000825A0"/>
    <w:rsid w:val="00083389"/>
    <w:rsid w:val="000848C0"/>
    <w:rsid w:val="00087D00"/>
    <w:rsid w:val="00091C75"/>
    <w:rsid w:val="00093017"/>
    <w:rsid w:val="00093221"/>
    <w:rsid w:val="0009374D"/>
    <w:rsid w:val="00095C94"/>
    <w:rsid w:val="000961EA"/>
    <w:rsid w:val="000A2F5D"/>
    <w:rsid w:val="000A7A0E"/>
    <w:rsid w:val="000B27E2"/>
    <w:rsid w:val="000B3120"/>
    <w:rsid w:val="000C147D"/>
    <w:rsid w:val="000C5FFE"/>
    <w:rsid w:val="000D0D29"/>
    <w:rsid w:val="000D2E49"/>
    <w:rsid w:val="000D4AA8"/>
    <w:rsid w:val="000E1949"/>
    <w:rsid w:val="000E2597"/>
    <w:rsid w:val="000E2937"/>
    <w:rsid w:val="000E34AE"/>
    <w:rsid w:val="000E497F"/>
    <w:rsid w:val="000E69CB"/>
    <w:rsid w:val="000E6FCA"/>
    <w:rsid w:val="000E789D"/>
    <w:rsid w:val="000F0C8E"/>
    <w:rsid w:val="00100DA8"/>
    <w:rsid w:val="00104E0B"/>
    <w:rsid w:val="0010763E"/>
    <w:rsid w:val="00111023"/>
    <w:rsid w:val="001139EF"/>
    <w:rsid w:val="00115F8B"/>
    <w:rsid w:val="0012202F"/>
    <w:rsid w:val="00122A36"/>
    <w:rsid w:val="00123D8E"/>
    <w:rsid w:val="00124A5A"/>
    <w:rsid w:val="00126D35"/>
    <w:rsid w:val="00136DC7"/>
    <w:rsid w:val="0014144A"/>
    <w:rsid w:val="001453DE"/>
    <w:rsid w:val="0014719B"/>
    <w:rsid w:val="00147E27"/>
    <w:rsid w:val="00150239"/>
    <w:rsid w:val="00152F69"/>
    <w:rsid w:val="0015333F"/>
    <w:rsid w:val="001533AA"/>
    <w:rsid w:val="00153A37"/>
    <w:rsid w:val="00157BA9"/>
    <w:rsid w:val="00160B81"/>
    <w:rsid w:val="001613F3"/>
    <w:rsid w:val="00161885"/>
    <w:rsid w:val="001645E7"/>
    <w:rsid w:val="00164AB1"/>
    <w:rsid w:val="001655A1"/>
    <w:rsid w:val="00165834"/>
    <w:rsid w:val="0016672B"/>
    <w:rsid w:val="00171405"/>
    <w:rsid w:val="00175078"/>
    <w:rsid w:val="00180C7A"/>
    <w:rsid w:val="00182CA5"/>
    <w:rsid w:val="001857E6"/>
    <w:rsid w:val="00191AD1"/>
    <w:rsid w:val="001920EE"/>
    <w:rsid w:val="00194DA0"/>
    <w:rsid w:val="00196EB2"/>
    <w:rsid w:val="001A0DA4"/>
    <w:rsid w:val="001A1C29"/>
    <w:rsid w:val="001A1E70"/>
    <w:rsid w:val="001A32C3"/>
    <w:rsid w:val="001A6A9D"/>
    <w:rsid w:val="001B023A"/>
    <w:rsid w:val="001B46BD"/>
    <w:rsid w:val="001B6EF7"/>
    <w:rsid w:val="001C50A1"/>
    <w:rsid w:val="001C62B5"/>
    <w:rsid w:val="001C673B"/>
    <w:rsid w:val="001C74D2"/>
    <w:rsid w:val="001E0ADC"/>
    <w:rsid w:val="001E0D4B"/>
    <w:rsid w:val="001E6B47"/>
    <w:rsid w:val="001F2928"/>
    <w:rsid w:val="001F4035"/>
    <w:rsid w:val="001F5951"/>
    <w:rsid w:val="001F6DE1"/>
    <w:rsid w:val="001F7711"/>
    <w:rsid w:val="0020049E"/>
    <w:rsid w:val="00200F8A"/>
    <w:rsid w:val="002017A3"/>
    <w:rsid w:val="002047E4"/>
    <w:rsid w:val="00207D1A"/>
    <w:rsid w:val="0021067B"/>
    <w:rsid w:val="00210B09"/>
    <w:rsid w:val="00210FC4"/>
    <w:rsid w:val="00215D04"/>
    <w:rsid w:val="00216363"/>
    <w:rsid w:val="00220F52"/>
    <w:rsid w:val="0022430A"/>
    <w:rsid w:val="0022561A"/>
    <w:rsid w:val="002256AB"/>
    <w:rsid w:val="0022591A"/>
    <w:rsid w:val="00225CF6"/>
    <w:rsid w:val="00227283"/>
    <w:rsid w:val="00233A0E"/>
    <w:rsid w:val="0024251E"/>
    <w:rsid w:val="00247344"/>
    <w:rsid w:val="00247A5D"/>
    <w:rsid w:val="002527AE"/>
    <w:rsid w:val="00253AEF"/>
    <w:rsid w:val="00261113"/>
    <w:rsid w:val="00262CD1"/>
    <w:rsid w:val="00265415"/>
    <w:rsid w:val="00266681"/>
    <w:rsid w:val="0026669E"/>
    <w:rsid w:val="00267B86"/>
    <w:rsid w:val="00271D41"/>
    <w:rsid w:val="00272110"/>
    <w:rsid w:val="00274942"/>
    <w:rsid w:val="00281F70"/>
    <w:rsid w:val="0028434A"/>
    <w:rsid w:val="00291974"/>
    <w:rsid w:val="002936FB"/>
    <w:rsid w:val="00295074"/>
    <w:rsid w:val="00295337"/>
    <w:rsid w:val="002A3724"/>
    <w:rsid w:val="002A6F59"/>
    <w:rsid w:val="002A71F1"/>
    <w:rsid w:val="002A72CA"/>
    <w:rsid w:val="002B347D"/>
    <w:rsid w:val="002B34C1"/>
    <w:rsid w:val="002B7D54"/>
    <w:rsid w:val="002C1442"/>
    <w:rsid w:val="002C1CD0"/>
    <w:rsid w:val="002C238A"/>
    <w:rsid w:val="002C2CCD"/>
    <w:rsid w:val="002C3362"/>
    <w:rsid w:val="002C5F48"/>
    <w:rsid w:val="002C69C8"/>
    <w:rsid w:val="002D0803"/>
    <w:rsid w:val="002D34C2"/>
    <w:rsid w:val="002D54CE"/>
    <w:rsid w:val="002D668E"/>
    <w:rsid w:val="002D6FE9"/>
    <w:rsid w:val="002E0757"/>
    <w:rsid w:val="002E5CE3"/>
    <w:rsid w:val="002F248A"/>
    <w:rsid w:val="002F5914"/>
    <w:rsid w:val="002F6A6D"/>
    <w:rsid w:val="003010CC"/>
    <w:rsid w:val="00302E10"/>
    <w:rsid w:val="003063C9"/>
    <w:rsid w:val="00310E7B"/>
    <w:rsid w:val="00315532"/>
    <w:rsid w:val="003168A3"/>
    <w:rsid w:val="00317FFD"/>
    <w:rsid w:val="00320BC4"/>
    <w:rsid w:val="003222AE"/>
    <w:rsid w:val="00327219"/>
    <w:rsid w:val="0033255D"/>
    <w:rsid w:val="003342F3"/>
    <w:rsid w:val="003348E0"/>
    <w:rsid w:val="00336E51"/>
    <w:rsid w:val="00340A0A"/>
    <w:rsid w:val="0034206A"/>
    <w:rsid w:val="00342F8D"/>
    <w:rsid w:val="00343E1F"/>
    <w:rsid w:val="00346285"/>
    <w:rsid w:val="0034649C"/>
    <w:rsid w:val="003535B4"/>
    <w:rsid w:val="00353BA1"/>
    <w:rsid w:val="00356618"/>
    <w:rsid w:val="00356FBE"/>
    <w:rsid w:val="003572D9"/>
    <w:rsid w:val="0036002B"/>
    <w:rsid w:val="00360187"/>
    <w:rsid w:val="00361E1C"/>
    <w:rsid w:val="003662DB"/>
    <w:rsid w:val="00381218"/>
    <w:rsid w:val="003861F5"/>
    <w:rsid w:val="00390021"/>
    <w:rsid w:val="00390EAB"/>
    <w:rsid w:val="00393E8F"/>
    <w:rsid w:val="003A0301"/>
    <w:rsid w:val="003A0420"/>
    <w:rsid w:val="003A0B4F"/>
    <w:rsid w:val="003A3B12"/>
    <w:rsid w:val="003B057B"/>
    <w:rsid w:val="003B4527"/>
    <w:rsid w:val="003B6012"/>
    <w:rsid w:val="003C0E99"/>
    <w:rsid w:val="003C23D6"/>
    <w:rsid w:val="003C36B6"/>
    <w:rsid w:val="003C3A48"/>
    <w:rsid w:val="003C3BA9"/>
    <w:rsid w:val="003C617F"/>
    <w:rsid w:val="003C6FD8"/>
    <w:rsid w:val="003D2939"/>
    <w:rsid w:val="003D3006"/>
    <w:rsid w:val="003D37F2"/>
    <w:rsid w:val="003E18EF"/>
    <w:rsid w:val="003E4F00"/>
    <w:rsid w:val="003E7CCA"/>
    <w:rsid w:val="003F2663"/>
    <w:rsid w:val="003F30DC"/>
    <w:rsid w:val="003F32E7"/>
    <w:rsid w:val="003F4150"/>
    <w:rsid w:val="00400EF2"/>
    <w:rsid w:val="0040130B"/>
    <w:rsid w:val="00401FE3"/>
    <w:rsid w:val="00404ED5"/>
    <w:rsid w:val="0041075B"/>
    <w:rsid w:val="00411C99"/>
    <w:rsid w:val="004120EF"/>
    <w:rsid w:val="00412ABC"/>
    <w:rsid w:val="004147AF"/>
    <w:rsid w:val="004174BD"/>
    <w:rsid w:val="00417C78"/>
    <w:rsid w:val="004200D6"/>
    <w:rsid w:val="00420143"/>
    <w:rsid w:val="00420FA5"/>
    <w:rsid w:val="004279D6"/>
    <w:rsid w:val="00432C9C"/>
    <w:rsid w:val="0043357E"/>
    <w:rsid w:val="0043375A"/>
    <w:rsid w:val="00433FD7"/>
    <w:rsid w:val="00434086"/>
    <w:rsid w:val="00435712"/>
    <w:rsid w:val="00436344"/>
    <w:rsid w:val="0044080A"/>
    <w:rsid w:val="00443381"/>
    <w:rsid w:val="004434A2"/>
    <w:rsid w:val="004446BD"/>
    <w:rsid w:val="004446DA"/>
    <w:rsid w:val="00445F8E"/>
    <w:rsid w:val="0044745E"/>
    <w:rsid w:val="00453AED"/>
    <w:rsid w:val="0045528A"/>
    <w:rsid w:val="00460630"/>
    <w:rsid w:val="00462449"/>
    <w:rsid w:val="00464B59"/>
    <w:rsid w:val="004651A6"/>
    <w:rsid w:val="00465203"/>
    <w:rsid w:val="00465497"/>
    <w:rsid w:val="0046551C"/>
    <w:rsid w:val="00470D2E"/>
    <w:rsid w:val="00471E3B"/>
    <w:rsid w:val="004756D1"/>
    <w:rsid w:val="00476C15"/>
    <w:rsid w:val="00477451"/>
    <w:rsid w:val="004848E7"/>
    <w:rsid w:val="00485B33"/>
    <w:rsid w:val="0048765C"/>
    <w:rsid w:val="00487C63"/>
    <w:rsid w:val="00491082"/>
    <w:rsid w:val="00493DB9"/>
    <w:rsid w:val="00497D75"/>
    <w:rsid w:val="00497E86"/>
    <w:rsid w:val="004A1D73"/>
    <w:rsid w:val="004A3883"/>
    <w:rsid w:val="004A42F9"/>
    <w:rsid w:val="004A4CBA"/>
    <w:rsid w:val="004A52FE"/>
    <w:rsid w:val="004A5F1B"/>
    <w:rsid w:val="004A76FE"/>
    <w:rsid w:val="004B2DBA"/>
    <w:rsid w:val="004B59D3"/>
    <w:rsid w:val="004C6EDB"/>
    <w:rsid w:val="004D294F"/>
    <w:rsid w:val="004D39F3"/>
    <w:rsid w:val="004D5821"/>
    <w:rsid w:val="004D7FB0"/>
    <w:rsid w:val="004E06A6"/>
    <w:rsid w:val="004E3EDA"/>
    <w:rsid w:val="004F10DE"/>
    <w:rsid w:val="004F3AE3"/>
    <w:rsid w:val="004F3EF1"/>
    <w:rsid w:val="004F7338"/>
    <w:rsid w:val="004F7870"/>
    <w:rsid w:val="00500B4E"/>
    <w:rsid w:val="005036AE"/>
    <w:rsid w:val="00504F4F"/>
    <w:rsid w:val="00504F6D"/>
    <w:rsid w:val="005050A7"/>
    <w:rsid w:val="00511B89"/>
    <w:rsid w:val="00514347"/>
    <w:rsid w:val="00517EF5"/>
    <w:rsid w:val="00520B3F"/>
    <w:rsid w:val="00521F21"/>
    <w:rsid w:val="00533DCD"/>
    <w:rsid w:val="005357BF"/>
    <w:rsid w:val="005357EE"/>
    <w:rsid w:val="0053790E"/>
    <w:rsid w:val="00540240"/>
    <w:rsid w:val="00541D0B"/>
    <w:rsid w:val="0054270E"/>
    <w:rsid w:val="00544F60"/>
    <w:rsid w:val="00546D65"/>
    <w:rsid w:val="00553D6B"/>
    <w:rsid w:val="00554646"/>
    <w:rsid w:val="00554EDF"/>
    <w:rsid w:val="005574FA"/>
    <w:rsid w:val="00562776"/>
    <w:rsid w:val="005666D6"/>
    <w:rsid w:val="00566D1D"/>
    <w:rsid w:val="0057076D"/>
    <w:rsid w:val="005724EB"/>
    <w:rsid w:val="00572BAA"/>
    <w:rsid w:val="00576A78"/>
    <w:rsid w:val="00580502"/>
    <w:rsid w:val="005814A5"/>
    <w:rsid w:val="00585DAA"/>
    <w:rsid w:val="0058687E"/>
    <w:rsid w:val="0058782A"/>
    <w:rsid w:val="005921D8"/>
    <w:rsid w:val="00594D80"/>
    <w:rsid w:val="005A19FD"/>
    <w:rsid w:val="005A2F6C"/>
    <w:rsid w:val="005A3784"/>
    <w:rsid w:val="005A3C52"/>
    <w:rsid w:val="005B0405"/>
    <w:rsid w:val="005B0455"/>
    <w:rsid w:val="005B0DE6"/>
    <w:rsid w:val="005B1C8D"/>
    <w:rsid w:val="005B380C"/>
    <w:rsid w:val="005B7D80"/>
    <w:rsid w:val="005C0523"/>
    <w:rsid w:val="005C2AAC"/>
    <w:rsid w:val="005C4FAA"/>
    <w:rsid w:val="005C572F"/>
    <w:rsid w:val="005C799F"/>
    <w:rsid w:val="005D1DB1"/>
    <w:rsid w:val="005D6B7F"/>
    <w:rsid w:val="005E21D1"/>
    <w:rsid w:val="005F01F3"/>
    <w:rsid w:val="005F2C12"/>
    <w:rsid w:val="005F6562"/>
    <w:rsid w:val="0060110F"/>
    <w:rsid w:val="00603C1D"/>
    <w:rsid w:val="0060446A"/>
    <w:rsid w:val="00604D79"/>
    <w:rsid w:val="0061096A"/>
    <w:rsid w:val="006116C5"/>
    <w:rsid w:val="00615C3A"/>
    <w:rsid w:val="0061755E"/>
    <w:rsid w:val="00620D12"/>
    <w:rsid w:val="00624F88"/>
    <w:rsid w:val="00630DFE"/>
    <w:rsid w:val="00631B3F"/>
    <w:rsid w:val="00633AF4"/>
    <w:rsid w:val="006354E7"/>
    <w:rsid w:val="0064443D"/>
    <w:rsid w:val="00645A00"/>
    <w:rsid w:val="0065082C"/>
    <w:rsid w:val="00652956"/>
    <w:rsid w:val="00655C98"/>
    <w:rsid w:val="0065737E"/>
    <w:rsid w:val="00657408"/>
    <w:rsid w:val="006574D7"/>
    <w:rsid w:val="00660987"/>
    <w:rsid w:val="00661ED3"/>
    <w:rsid w:val="00662844"/>
    <w:rsid w:val="0066647E"/>
    <w:rsid w:val="00666B10"/>
    <w:rsid w:val="00674762"/>
    <w:rsid w:val="006777FF"/>
    <w:rsid w:val="00680EFB"/>
    <w:rsid w:val="00684EB9"/>
    <w:rsid w:val="00685697"/>
    <w:rsid w:val="00685C5A"/>
    <w:rsid w:val="0068668C"/>
    <w:rsid w:val="006866B0"/>
    <w:rsid w:val="00691D40"/>
    <w:rsid w:val="006928D6"/>
    <w:rsid w:val="006A1319"/>
    <w:rsid w:val="006A17C3"/>
    <w:rsid w:val="006A5DC8"/>
    <w:rsid w:val="006B2E3F"/>
    <w:rsid w:val="006B7A84"/>
    <w:rsid w:val="006C33FA"/>
    <w:rsid w:val="006C3FB9"/>
    <w:rsid w:val="006C71D4"/>
    <w:rsid w:val="006C7270"/>
    <w:rsid w:val="006D57E0"/>
    <w:rsid w:val="006D5974"/>
    <w:rsid w:val="006D6CE3"/>
    <w:rsid w:val="006D7369"/>
    <w:rsid w:val="006E0F50"/>
    <w:rsid w:val="006E1C52"/>
    <w:rsid w:val="006E23BA"/>
    <w:rsid w:val="006E4339"/>
    <w:rsid w:val="006E4FC9"/>
    <w:rsid w:val="006F4088"/>
    <w:rsid w:val="006F5FCB"/>
    <w:rsid w:val="006F645C"/>
    <w:rsid w:val="0070249A"/>
    <w:rsid w:val="007025B5"/>
    <w:rsid w:val="007065AC"/>
    <w:rsid w:val="007148FC"/>
    <w:rsid w:val="00716C44"/>
    <w:rsid w:val="007260C0"/>
    <w:rsid w:val="00726E2D"/>
    <w:rsid w:val="00731D89"/>
    <w:rsid w:val="0073441B"/>
    <w:rsid w:val="007357AF"/>
    <w:rsid w:val="00737A12"/>
    <w:rsid w:val="00741355"/>
    <w:rsid w:val="00741475"/>
    <w:rsid w:val="007566B7"/>
    <w:rsid w:val="00760F03"/>
    <w:rsid w:val="00760F60"/>
    <w:rsid w:val="0076157E"/>
    <w:rsid w:val="0076563F"/>
    <w:rsid w:val="00774290"/>
    <w:rsid w:val="007801D0"/>
    <w:rsid w:val="00781212"/>
    <w:rsid w:val="00781C19"/>
    <w:rsid w:val="00784DFE"/>
    <w:rsid w:val="00786482"/>
    <w:rsid w:val="007866EF"/>
    <w:rsid w:val="0078732A"/>
    <w:rsid w:val="00791E2E"/>
    <w:rsid w:val="00792EC0"/>
    <w:rsid w:val="0079331C"/>
    <w:rsid w:val="00794083"/>
    <w:rsid w:val="00794328"/>
    <w:rsid w:val="007977E8"/>
    <w:rsid w:val="007978F1"/>
    <w:rsid w:val="007A12A8"/>
    <w:rsid w:val="007A1578"/>
    <w:rsid w:val="007A4FD7"/>
    <w:rsid w:val="007A57DD"/>
    <w:rsid w:val="007A6039"/>
    <w:rsid w:val="007A63D1"/>
    <w:rsid w:val="007A7032"/>
    <w:rsid w:val="007A7D75"/>
    <w:rsid w:val="007B18C7"/>
    <w:rsid w:val="007B3E03"/>
    <w:rsid w:val="007C3376"/>
    <w:rsid w:val="007C5565"/>
    <w:rsid w:val="007C6690"/>
    <w:rsid w:val="007D2785"/>
    <w:rsid w:val="007D2D08"/>
    <w:rsid w:val="007D2E6A"/>
    <w:rsid w:val="007D3F18"/>
    <w:rsid w:val="007D63B6"/>
    <w:rsid w:val="007D7DC6"/>
    <w:rsid w:val="007E0DAB"/>
    <w:rsid w:val="007E5668"/>
    <w:rsid w:val="007E75FC"/>
    <w:rsid w:val="007E7909"/>
    <w:rsid w:val="007F4596"/>
    <w:rsid w:val="007F5ECF"/>
    <w:rsid w:val="007F6C15"/>
    <w:rsid w:val="007F6E36"/>
    <w:rsid w:val="007F70DC"/>
    <w:rsid w:val="00803510"/>
    <w:rsid w:val="008053C1"/>
    <w:rsid w:val="008066FB"/>
    <w:rsid w:val="00807E0A"/>
    <w:rsid w:val="00811DEC"/>
    <w:rsid w:val="00813F94"/>
    <w:rsid w:val="00814713"/>
    <w:rsid w:val="00816097"/>
    <w:rsid w:val="008162A7"/>
    <w:rsid w:val="008166F0"/>
    <w:rsid w:val="0081680F"/>
    <w:rsid w:val="00816830"/>
    <w:rsid w:val="008173F6"/>
    <w:rsid w:val="008221A9"/>
    <w:rsid w:val="00823284"/>
    <w:rsid w:val="0082436E"/>
    <w:rsid w:val="00830FF0"/>
    <w:rsid w:val="008320E5"/>
    <w:rsid w:val="00833EE1"/>
    <w:rsid w:val="00841645"/>
    <w:rsid w:val="00843D2E"/>
    <w:rsid w:val="00844834"/>
    <w:rsid w:val="00845BE7"/>
    <w:rsid w:val="00845FD0"/>
    <w:rsid w:val="0085708C"/>
    <w:rsid w:val="00857204"/>
    <w:rsid w:val="00860284"/>
    <w:rsid w:val="00860709"/>
    <w:rsid w:val="008635E3"/>
    <w:rsid w:val="00865F7E"/>
    <w:rsid w:val="0086694B"/>
    <w:rsid w:val="00870A1E"/>
    <w:rsid w:val="00875B77"/>
    <w:rsid w:val="00880353"/>
    <w:rsid w:val="00883643"/>
    <w:rsid w:val="00884D12"/>
    <w:rsid w:val="00887286"/>
    <w:rsid w:val="00893A5F"/>
    <w:rsid w:val="008A21BF"/>
    <w:rsid w:val="008A49F4"/>
    <w:rsid w:val="008A60A1"/>
    <w:rsid w:val="008A7FA8"/>
    <w:rsid w:val="008B1621"/>
    <w:rsid w:val="008B27A7"/>
    <w:rsid w:val="008B2BF7"/>
    <w:rsid w:val="008B38EE"/>
    <w:rsid w:val="008B4934"/>
    <w:rsid w:val="008B6D0C"/>
    <w:rsid w:val="008B75B4"/>
    <w:rsid w:val="008C4CE5"/>
    <w:rsid w:val="008D0AA9"/>
    <w:rsid w:val="008D740D"/>
    <w:rsid w:val="008D7D35"/>
    <w:rsid w:val="008E18AE"/>
    <w:rsid w:val="008E32BF"/>
    <w:rsid w:val="008E609F"/>
    <w:rsid w:val="008F35FF"/>
    <w:rsid w:val="008F439C"/>
    <w:rsid w:val="008F5645"/>
    <w:rsid w:val="008F63C1"/>
    <w:rsid w:val="008F7660"/>
    <w:rsid w:val="00903878"/>
    <w:rsid w:val="009052C3"/>
    <w:rsid w:val="00906E61"/>
    <w:rsid w:val="00907ED7"/>
    <w:rsid w:val="00912BCE"/>
    <w:rsid w:val="00912EE4"/>
    <w:rsid w:val="00920DDA"/>
    <w:rsid w:val="009214C3"/>
    <w:rsid w:val="00932DA5"/>
    <w:rsid w:val="00934F38"/>
    <w:rsid w:val="00940A50"/>
    <w:rsid w:val="00942DE5"/>
    <w:rsid w:val="00943104"/>
    <w:rsid w:val="00943E2C"/>
    <w:rsid w:val="0094700F"/>
    <w:rsid w:val="00947052"/>
    <w:rsid w:val="00953544"/>
    <w:rsid w:val="00953F46"/>
    <w:rsid w:val="00954BAD"/>
    <w:rsid w:val="009618A0"/>
    <w:rsid w:val="00965357"/>
    <w:rsid w:val="00965F3A"/>
    <w:rsid w:val="00967527"/>
    <w:rsid w:val="00967B66"/>
    <w:rsid w:val="0097169A"/>
    <w:rsid w:val="00980F9A"/>
    <w:rsid w:val="009832E0"/>
    <w:rsid w:val="00983C3D"/>
    <w:rsid w:val="009856EB"/>
    <w:rsid w:val="0098758C"/>
    <w:rsid w:val="009926C4"/>
    <w:rsid w:val="00992D29"/>
    <w:rsid w:val="0099385F"/>
    <w:rsid w:val="0099394B"/>
    <w:rsid w:val="009939E4"/>
    <w:rsid w:val="009946F1"/>
    <w:rsid w:val="00994B5D"/>
    <w:rsid w:val="0099540C"/>
    <w:rsid w:val="009955D9"/>
    <w:rsid w:val="00997F25"/>
    <w:rsid w:val="009A4BF4"/>
    <w:rsid w:val="009A69C7"/>
    <w:rsid w:val="009A728F"/>
    <w:rsid w:val="009A73E8"/>
    <w:rsid w:val="009B12E6"/>
    <w:rsid w:val="009B53C5"/>
    <w:rsid w:val="009B646C"/>
    <w:rsid w:val="009B6EAF"/>
    <w:rsid w:val="009C4670"/>
    <w:rsid w:val="009C6B89"/>
    <w:rsid w:val="009D1A86"/>
    <w:rsid w:val="009D60F0"/>
    <w:rsid w:val="009E1AE5"/>
    <w:rsid w:val="009E26BE"/>
    <w:rsid w:val="009E2944"/>
    <w:rsid w:val="009E33A1"/>
    <w:rsid w:val="009E7F9C"/>
    <w:rsid w:val="009F090C"/>
    <w:rsid w:val="009F0D59"/>
    <w:rsid w:val="009F49BD"/>
    <w:rsid w:val="009F4BD5"/>
    <w:rsid w:val="009F4EFD"/>
    <w:rsid w:val="009F589B"/>
    <w:rsid w:val="009F5D8E"/>
    <w:rsid w:val="00A019FF"/>
    <w:rsid w:val="00A12C12"/>
    <w:rsid w:val="00A1365F"/>
    <w:rsid w:val="00A13988"/>
    <w:rsid w:val="00A1542E"/>
    <w:rsid w:val="00A2439D"/>
    <w:rsid w:val="00A244A0"/>
    <w:rsid w:val="00A245AA"/>
    <w:rsid w:val="00A267A7"/>
    <w:rsid w:val="00A33782"/>
    <w:rsid w:val="00A363E8"/>
    <w:rsid w:val="00A441E1"/>
    <w:rsid w:val="00A47A69"/>
    <w:rsid w:val="00A47B69"/>
    <w:rsid w:val="00A539E2"/>
    <w:rsid w:val="00A549A8"/>
    <w:rsid w:val="00A57141"/>
    <w:rsid w:val="00A60FDC"/>
    <w:rsid w:val="00A61730"/>
    <w:rsid w:val="00A6580A"/>
    <w:rsid w:val="00A72EA3"/>
    <w:rsid w:val="00A81C54"/>
    <w:rsid w:val="00A858B0"/>
    <w:rsid w:val="00A858D8"/>
    <w:rsid w:val="00A8632B"/>
    <w:rsid w:val="00A9013E"/>
    <w:rsid w:val="00A9404A"/>
    <w:rsid w:val="00A943F8"/>
    <w:rsid w:val="00A94A5D"/>
    <w:rsid w:val="00AA5D7B"/>
    <w:rsid w:val="00AA6E46"/>
    <w:rsid w:val="00AB0BAB"/>
    <w:rsid w:val="00AB15EE"/>
    <w:rsid w:val="00AB2327"/>
    <w:rsid w:val="00AB251E"/>
    <w:rsid w:val="00AB257C"/>
    <w:rsid w:val="00AB2EC8"/>
    <w:rsid w:val="00AB4363"/>
    <w:rsid w:val="00AB509D"/>
    <w:rsid w:val="00AB7ED1"/>
    <w:rsid w:val="00AC1095"/>
    <w:rsid w:val="00AC37CA"/>
    <w:rsid w:val="00AC641F"/>
    <w:rsid w:val="00AC7C58"/>
    <w:rsid w:val="00AD5635"/>
    <w:rsid w:val="00AD5BDB"/>
    <w:rsid w:val="00AD6E86"/>
    <w:rsid w:val="00AE2114"/>
    <w:rsid w:val="00AE593A"/>
    <w:rsid w:val="00AE68C9"/>
    <w:rsid w:val="00AF0F40"/>
    <w:rsid w:val="00AF1562"/>
    <w:rsid w:val="00AF4D2E"/>
    <w:rsid w:val="00B00E15"/>
    <w:rsid w:val="00B01D3E"/>
    <w:rsid w:val="00B03D59"/>
    <w:rsid w:val="00B05DEA"/>
    <w:rsid w:val="00B1329B"/>
    <w:rsid w:val="00B15EA0"/>
    <w:rsid w:val="00B15F92"/>
    <w:rsid w:val="00B16D64"/>
    <w:rsid w:val="00B17507"/>
    <w:rsid w:val="00B253A4"/>
    <w:rsid w:val="00B2685A"/>
    <w:rsid w:val="00B31704"/>
    <w:rsid w:val="00B32E12"/>
    <w:rsid w:val="00B3371D"/>
    <w:rsid w:val="00B40843"/>
    <w:rsid w:val="00B40FFF"/>
    <w:rsid w:val="00B42035"/>
    <w:rsid w:val="00B4383B"/>
    <w:rsid w:val="00B4465A"/>
    <w:rsid w:val="00B44F21"/>
    <w:rsid w:val="00B460C3"/>
    <w:rsid w:val="00B46648"/>
    <w:rsid w:val="00B47D9A"/>
    <w:rsid w:val="00B63954"/>
    <w:rsid w:val="00B63F36"/>
    <w:rsid w:val="00B70360"/>
    <w:rsid w:val="00B719EB"/>
    <w:rsid w:val="00B7443B"/>
    <w:rsid w:val="00B80D58"/>
    <w:rsid w:val="00B80DDB"/>
    <w:rsid w:val="00B83F9A"/>
    <w:rsid w:val="00B935C6"/>
    <w:rsid w:val="00B9574A"/>
    <w:rsid w:val="00B96390"/>
    <w:rsid w:val="00BA0644"/>
    <w:rsid w:val="00BA1395"/>
    <w:rsid w:val="00BA3AAF"/>
    <w:rsid w:val="00BA5A96"/>
    <w:rsid w:val="00BA7135"/>
    <w:rsid w:val="00BA7AF4"/>
    <w:rsid w:val="00BB1EAD"/>
    <w:rsid w:val="00BB42A4"/>
    <w:rsid w:val="00BB63F5"/>
    <w:rsid w:val="00BC0819"/>
    <w:rsid w:val="00BC1C2A"/>
    <w:rsid w:val="00BC3A17"/>
    <w:rsid w:val="00BE2E2B"/>
    <w:rsid w:val="00BE5DFD"/>
    <w:rsid w:val="00BE5F14"/>
    <w:rsid w:val="00BE7218"/>
    <w:rsid w:val="00BE7E21"/>
    <w:rsid w:val="00BF29F8"/>
    <w:rsid w:val="00BF7155"/>
    <w:rsid w:val="00C02C0C"/>
    <w:rsid w:val="00C03891"/>
    <w:rsid w:val="00C03CFD"/>
    <w:rsid w:val="00C04311"/>
    <w:rsid w:val="00C046C3"/>
    <w:rsid w:val="00C05D30"/>
    <w:rsid w:val="00C12D83"/>
    <w:rsid w:val="00C146A9"/>
    <w:rsid w:val="00C17239"/>
    <w:rsid w:val="00C17CA3"/>
    <w:rsid w:val="00C2033C"/>
    <w:rsid w:val="00C21AC4"/>
    <w:rsid w:val="00C2349B"/>
    <w:rsid w:val="00C26D01"/>
    <w:rsid w:val="00C271D8"/>
    <w:rsid w:val="00C3037F"/>
    <w:rsid w:val="00C41B3D"/>
    <w:rsid w:val="00C42660"/>
    <w:rsid w:val="00C504DF"/>
    <w:rsid w:val="00C51CBE"/>
    <w:rsid w:val="00C53C3B"/>
    <w:rsid w:val="00C5553B"/>
    <w:rsid w:val="00C56D12"/>
    <w:rsid w:val="00C618BC"/>
    <w:rsid w:val="00C636AD"/>
    <w:rsid w:val="00C639CB"/>
    <w:rsid w:val="00C63EE2"/>
    <w:rsid w:val="00C70EE3"/>
    <w:rsid w:val="00C7454F"/>
    <w:rsid w:val="00C76139"/>
    <w:rsid w:val="00C7641F"/>
    <w:rsid w:val="00C7710C"/>
    <w:rsid w:val="00C8341E"/>
    <w:rsid w:val="00C835DA"/>
    <w:rsid w:val="00C83A1F"/>
    <w:rsid w:val="00C83F9C"/>
    <w:rsid w:val="00C849C4"/>
    <w:rsid w:val="00C93BF4"/>
    <w:rsid w:val="00C95015"/>
    <w:rsid w:val="00C9625C"/>
    <w:rsid w:val="00CA06D4"/>
    <w:rsid w:val="00CA0D9F"/>
    <w:rsid w:val="00CA1135"/>
    <w:rsid w:val="00CB6D3E"/>
    <w:rsid w:val="00CB6F2B"/>
    <w:rsid w:val="00CC012E"/>
    <w:rsid w:val="00CC57B9"/>
    <w:rsid w:val="00CC7213"/>
    <w:rsid w:val="00CD0945"/>
    <w:rsid w:val="00CD0DE5"/>
    <w:rsid w:val="00CD227A"/>
    <w:rsid w:val="00CD2E15"/>
    <w:rsid w:val="00CD548D"/>
    <w:rsid w:val="00CD6595"/>
    <w:rsid w:val="00CE46A5"/>
    <w:rsid w:val="00CE7629"/>
    <w:rsid w:val="00CF2432"/>
    <w:rsid w:val="00CF3722"/>
    <w:rsid w:val="00CF4270"/>
    <w:rsid w:val="00CF4A63"/>
    <w:rsid w:val="00CF5774"/>
    <w:rsid w:val="00CF5FA6"/>
    <w:rsid w:val="00CF7EE5"/>
    <w:rsid w:val="00D023A7"/>
    <w:rsid w:val="00D02856"/>
    <w:rsid w:val="00D11BB3"/>
    <w:rsid w:val="00D13607"/>
    <w:rsid w:val="00D1566B"/>
    <w:rsid w:val="00D20458"/>
    <w:rsid w:val="00D22C7E"/>
    <w:rsid w:val="00D22EB6"/>
    <w:rsid w:val="00D248AF"/>
    <w:rsid w:val="00D24ADC"/>
    <w:rsid w:val="00D25BA2"/>
    <w:rsid w:val="00D3085F"/>
    <w:rsid w:val="00D313BD"/>
    <w:rsid w:val="00D3261B"/>
    <w:rsid w:val="00D34553"/>
    <w:rsid w:val="00D3635E"/>
    <w:rsid w:val="00D408E7"/>
    <w:rsid w:val="00D40D1B"/>
    <w:rsid w:val="00D4400C"/>
    <w:rsid w:val="00D44552"/>
    <w:rsid w:val="00D47923"/>
    <w:rsid w:val="00D50A2A"/>
    <w:rsid w:val="00D550F0"/>
    <w:rsid w:val="00D55B3A"/>
    <w:rsid w:val="00D6031A"/>
    <w:rsid w:val="00D60B8A"/>
    <w:rsid w:val="00D62394"/>
    <w:rsid w:val="00D66D83"/>
    <w:rsid w:val="00D71501"/>
    <w:rsid w:val="00D72E10"/>
    <w:rsid w:val="00D73D66"/>
    <w:rsid w:val="00D76D6F"/>
    <w:rsid w:val="00D84559"/>
    <w:rsid w:val="00D8469F"/>
    <w:rsid w:val="00D90E1D"/>
    <w:rsid w:val="00D9120F"/>
    <w:rsid w:val="00D92D06"/>
    <w:rsid w:val="00D93B39"/>
    <w:rsid w:val="00D93ED1"/>
    <w:rsid w:val="00D96025"/>
    <w:rsid w:val="00D9631E"/>
    <w:rsid w:val="00D97A7A"/>
    <w:rsid w:val="00DA236C"/>
    <w:rsid w:val="00DA36C2"/>
    <w:rsid w:val="00DA38A2"/>
    <w:rsid w:val="00DA3BB2"/>
    <w:rsid w:val="00DA5215"/>
    <w:rsid w:val="00DA62A8"/>
    <w:rsid w:val="00DA64B5"/>
    <w:rsid w:val="00DA72E4"/>
    <w:rsid w:val="00DB1020"/>
    <w:rsid w:val="00DB68F2"/>
    <w:rsid w:val="00DC4BF2"/>
    <w:rsid w:val="00DC5EEE"/>
    <w:rsid w:val="00DC6119"/>
    <w:rsid w:val="00DD02C6"/>
    <w:rsid w:val="00DD1D7E"/>
    <w:rsid w:val="00DD54E2"/>
    <w:rsid w:val="00DE1591"/>
    <w:rsid w:val="00DE2840"/>
    <w:rsid w:val="00DE2E7A"/>
    <w:rsid w:val="00DE3054"/>
    <w:rsid w:val="00DE5EAA"/>
    <w:rsid w:val="00DE783B"/>
    <w:rsid w:val="00DF2B0C"/>
    <w:rsid w:val="00DF51DC"/>
    <w:rsid w:val="00DF65A1"/>
    <w:rsid w:val="00DF6C8B"/>
    <w:rsid w:val="00E02207"/>
    <w:rsid w:val="00E03D24"/>
    <w:rsid w:val="00E06DB7"/>
    <w:rsid w:val="00E1072C"/>
    <w:rsid w:val="00E1269A"/>
    <w:rsid w:val="00E12BBA"/>
    <w:rsid w:val="00E150D1"/>
    <w:rsid w:val="00E20255"/>
    <w:rsid w:val="00E21368"/>
    <w:rsid w:val="00E21D07"/>
    <w:rsid w:val="00E225C0"/>
    <w:rsid w:val="00E23F9B"/>
    <w:rsid w:val="00E26855"/>
    <w:rsid w:val="00E26BCB"/>
    <w:rsid w:val="00E321E7"/>
    <w:rsid w:val="00E34A92"/>
    <w:rsid w:val="00E36B1F"/>
    <w:rsid w:val="00E420AC"/>
    <w:rsid w:val="00E4276F"/>
    <w:rsid w:val="00E435FF"/>
    <w:rsid w:val="00E439EB"/>
    <w:rsid w:val="00E44929"/>
    <w:rsid w:val="00E4754E"/>
    <w:rsid w:val="00E47B14"/>
    <w:rsid w:val="00E51F19"/>
    <w:rsid w:val="00E54F79"/>
    <w:rsid w:val="00E57C42"/>
    <w:rsid w:val="00E602F0"/>
    <w:rsid w:val="00E603FB"/>
    <w:rsid w:val="00E64F6A"/>
    <w:rsid w:val="00E6716D"/>
    <w:rsid w:val="00E671C8"/>
    <w:rsid w:val="00E73E3F"/>
    <w:rsid w:val="00E76375"/>
    <w:rsid w:val="00E76D01"/>
    <w:rsid w:val="00E778B0"/>
    <w:rsid w:val="00E81B66"/>
    <w:rsid w:val="00E84C02"/>
    <w:rsid w:val="00E85868"/>
    <w:rsid w:val="00E91ED9"/>
    <w:rsid w:val="00E92DF7"/>
    <w:rsid w:val="00E9383B"/>
    <w:rsid w:val="00E961A1"/>
    <w:rsid w:val="00E966E1"/>
    <w:rsid w:val="00EA2A25"/>
    <w:rsid w:val="00EA2C6C"/>
    <w:rsid w:val="00EA2EC3"/>
    <w:rsid w:val="00EA32F7"/>
    <w:rsid w:val="00EA335A"/>
    <w:rsid w:val="00EA6D00"/>
    <w:rsid w:val="00EA7E85"/>
    <w:rsid w:val="00EB33D1"/>
    <w:rsid w:val="00EB3AE9"/>
    <w:rsid w:val="00EB458C"/>
    <w:rsid w:val="00EB4F6D"/>
    <w:rsid w:val="00EB51B3"/>
    <w:rsid w:val="00EB5D54"/>
    <w:rsid w:val="00EB6A72"/>
    <w:rsid w:val="00EB74C5"/>
    <w:rsid w:val="00EC09A0"/>
    <w:rsid w:val="00EC2BDC"/>
    <w:rsid w:val="00EC44CB"/>
    <w:rsid w:val="00EC6CCC"/>
    <w:rsid w:val="00ED7786"/>
    <w:rsid w:val="00EE2AC7"/>
    <w:rsid w:val="00EE2E1E"/>
    <w:rsid w:val="00EE421D"/>
    <w:rsid w:val="00EE4A4D"/>
    <w:rsid w:val="00EE5A5C"/>
    <w:rsid w:val="00EE6672"/>
    <w:rsid w:val="00EF0BD5"/>
    <w:rsid w:val="00F013EB"/>
    <w:rsid w:val="00F02ACA"/>
    <w:rsid w:val="00F02D9A"/>
    <w:rsid w:val="00F0314D"/>
    <w:rsid w:val="00F03CD4"/>
    <w:rsid w:val="00F05F88"/>
    <w:rsid w:val="00F137F3"/>
    <w:rsid w:val="00F17870"/>
    <w:rsid w:val="00F220BD"/>
    <w:rsid w:val="00F22E6D"/>
    <w:rsid w:val="00F23B81"/>
    <w:rsid w:val="00F24762"/>
    <w:rsid w:val="00F24D3F"/>
    <w:rsid w:val="00F25224"/>
    <w:rsid w:val="00F300AC"/>
    <w:rsid w:val="00F32805"/>
    <w:rsid w:val="00F34C85"/>
    <w:rsid w:val="00F3585E"/>
    <w:rsid w:val="00F42F01"/>
    <w:rsid w:val="00F43D14"/>
    <w:rsid w:val="00F46FFA"/>
    <w:rsid w:val="00F47319"/>
    <w:rsid w:val="00F47A56"/>
    <w:rsid w:val="00F47F91"/>
    <w:rsid w:val="00F51832"/>
    <w:rsid w:val="00F61C29"/>
    <w:rsid w:val="00F62293"/>
    <w:rsid w:val="00F64425"/>
    <w:rsid w:val="00F64FF1"/>
    <w:rsid w:val="00F66B27"/>
    <w:rsid w:val="00F71BF6"/>
    <w:rsid w:val="00F72DFC"/>
    <w:rsid w:val="00F733C7"/>
    <w:rsid w:val="00F74CDC"/>
    <w:rsid w:val="00F759FD"/>
    <w:rsid w:val="00F76852"/>
    <w:rsid w:val="00F802AF"/>
    <w:rsid w:val="00F810D9"/>
    <w:rsid w:val="00F811DA"/>
    <w:rsid w:val="00F83746"/>
    <w:rsid w:val="00F85368"/>
    <w:rsid w:val="00F85DCD"/>
    <w:rsid w:val="00F92A36"/>
    <w:rsid w:val="00F932BC"/>
    <w:rsid w:val="00F94033"/>
    <w:rsid w:val="00F94FC5"/>
    <w:rsid w:val="00FA093C"/>
    <w:rsid w:val="00FA32A8"/>
    <w:rsid w:val="00FA35E4"/>
    <w:rsid w:val="00FA3E7E"/>
    <w:rsid w:val="00FA3F91"/>
    <w:rsid w:val="00FA5233"/>
    <w:rsid w:val="00FA5869"/>
    <w:rsid w:val="00FA692E"/>
    <w:rsid w:val="00FB03E3"/>
    <w:rsid w:val="00FB1467"/>
    <w:rsid w:val="00FB285D"/>
    <w:rsid w:val="00FB2944"/>
    <w:rsid w:val="00FB37C3"/>
    <w:rsid w:val="00FB4ABE"/>
    <w:rsid w:val="00FB6904"/>
    <w:rsid w:val="00FC3BA8"/>
    <w:rsid w:val="00FC4855"/>
    <w:rsid w:val="00FC4D26"/>
    <w:rsid w:val="00FC5B72"/>
    <w:rsid w:val="00FC5BB5"/>
    <w:rsid w:val="00FC65F4"/>
    <w:rsid w:val="00FD090B"/>
    <w:rsid w:val="00FD1100"/>
    <w:rsid w:val="00FD3086"/>
    <w:rsid w:val="00FD4132"/>
    <w:rsid w:val="00FD434C"/>
    <w:rsid w:val="00FD4620"/>
    <w:rsid w:val="00FE3542"/>
    <w:rsid w:val="00FE7B57"/>
    <w:rsid w:val="00FE7FA0"/>
    <w:rsid w:val="00FF4F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3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Balloon Text" w:uiPriority="99"/>
  </w:latentStyles>
  <w:style w:type="paragraph" w:default="1" w:styleId="Normal">
    <w:name w:val="Normal"/>
    <w:qFormat/>
    <w:rsid w:val="005725D7"/>
  </w:style>
  <w:style w:type="paragraph" w:styleId="Heading1">
    <w:name w:val="heading 1"/>
    <w:basedOn w:val="Normal"/>
    <w:next w:val="Normal"/>
    <w:link w:val="Heading1Char"/>
    <w:uiPriority w:val="9"/>
    <w:qFormat/>
    <w:rsid w:val="00E671C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E15BD"/>
    <w:rPr>
      <w:rFonts w:ascii="Lucida Grande" w:hAnsi="Lucida Grande"/>
      <w:sz w:val="18"/>
      <w:szCs w:val="18"/>
    </w:rPr>
  </w:style>
  <w:style w:type="character" w:customStyle="1" w:styleId="BalloonTextChar">
    <w:name w:val="Balloon Text Char"/>
    <w:basedOn w:val="DefaultParagraphFont"/>
    <w:uiPriority w:val="99"/>
    <w:semiHidden/>
    <w:rsid w:val="00F67A52"/>
    <w:rPr>
      <w:rFonts w:ascii="Lucida Grande" w:hAnsi="Lucida Grande"/>
      <w:sz w:val="18"/>
      <w:szCs w:val="18"/>
    </w:rPr>
  </w:style>
  <w:style w:type="character" w:customStyle="1" w:styleId="BalloonTextChar0">
    <w:name w:val="Balloon Text Char"/>
    <w:basedOn w:val="DefaultParagraphFont"/>
    <w:uiPriority w:val="99"/>
    <w:semiHidden/>
    <w:rsid w:val="00F7359A"/>
    <w:rPr>
      <w:rFonts w:ascii="Lucida Grande" w:hAnsi="Lucida Grande"/>
      <w:sz w:val="18"/>
      <w:szCs w:val="18"/>
    </w:rPr>
  </w:style>
  <w:style w:type="character" w:customStyle="1" w:styleId="BalloonTextChar2">
    <w:name w:val="Balloon Text Char"/>
    <w:basedOn w:val="DefaultParagraphFont"/>
    <w:uiPriority w:val="99"/>
    <w:semiHidden/>
    <w:rsid w:val="00F7359A"/>
    <w:rPr>
      <w:rFonts w:ascii="Lucida Grande" w:hAnsi="Lucida Grande"/>
      <w:sz w:val="18"/>
      <w:szCs w:val="18"/>
    </w:rPr>
  </w:style>
  <w:style w:type="character" w:customStyle="1" w:styleId="BalloonTextChar3">
    <w:name w:val="Balloon Text Char"/>
    <w:basedOn w:val="DefaultParagraphFont"/>
    <w:uiPriority w:val="99"/>
    <w:semiHidden/>
    <w:rsid w:val="00920446"/>
    <w:rPr>
      <w:rFonts w:ascii="Lucida Grande" w:hAnsi="Lucida Grande"/>
      <w:sz w:val="18"/>
      <w:szCs w:val="18"/>
    </w:rPr>
  </w:style>
  <w:style w:type="character" w:customStyle="1" w:styleId="BalloonTextChar4">
    <w:name w:val="Balloon Text Char"/>
    <w:basedOn w:val="DefaultParagraphFont"/>
    <w:uiPriority w:val="99"/>
    <w:semiHidden/>
    <w:rsid w:val="007E15BD"/>
    <w:rPr>
      <w:rFonts w:ascii="Lucida Grande" w:hAnsi="Lucida Grande"/>
      <w:sz w:val="18"/>
      <w:szCs w:val="18"/>
    </w:rPr>
  </w:style>
  <w:style w:type="character" w:customStyle="1" w:styleId="BalloonTextChar5">
    <w:name w:val="Balloon Text Char"/>
    <w:basedOn w:val="DefaultParagraphFont"/>
    <w:uiPriority w:val="99"/>
    <w:semiHidden/>
    <w:rsid w:val="007E15BD"/>
    <w:rPr>
      <w:rFonts w:ascii="Lucida Grande" w:hAnsi="Lucida Grande"/>
      <w:sz w:val="18"/>
      <w:szCs w:val="18"/>
    </w:rPr>
  </w:style>
  <w:style w:type="character" w:customStyle="1" w:styleId="BalloonTextChar6">
    <w:name w:val="Balloon Text Char"/>
    <w:basedOn w:val="DefaultParagraphFont"/>
    <w:uiPriority w:val="99"/>
    <w:semiHidden/>
    <w:rsid w:val="007E15BD"/>
    <w:rPr>
      <w:rFonts w:ascii="Lucida Grande" w:hAnsi="Lucida Grande"/>
      <w:sz w:val="18"/>
      <w:szCs w:val="18"/>
    </w:rPr>
  </w:style>
  <w:style w:type="character" w:customStyle="1" w:styleId="BalloonTextChar7">
    <w:name w:val="Balloon Text Char"/>
    <w:basedOn w:val="DefaultParagraphFont"/>
    <w:uiPriority w:val="99"/>
    <w:semiHidden/>
    <w:rsid w:val="007E15BD"/>
    <w:rPr>
      <w:rFonts w:ascii="Lucida Grande" w:hAnsi="Lucida Grande"/>
      <w:sz w:val="18"/>
      <w:szCs w:val="18"/>
    </w:rPr>
  </w:style>
  <w:style w:type="character" w:customStyle="1" w:styleId="BalloonTextChar8">
    <w:name w:val="Balloon Text Char"/>
    <w:basedOn w:val="DefaultParagraphFont"/>
    <w:uiPriority w:val="99"/>
    <w:semiHidden/>
    <w:rsid w:val="007E15BD"/>
    <w:rPr>
      <w:rFonts w:ascii="Lucida Grande" w:hAnsi="Lucida Grande"/>
      <w:sz w:val="18"/>
      <w:szCs w:val="18"/>
    </w:rPr>
  </w:style>
  <w:style w:type="character" w:customStyle="1" w:styleId="BalloonTextChar9">
    <w:name w:val="Balloon Text Char"/>
    <w:basedOn w:val="DefaultParagraphFont"/>
    <w:uiPriority w:val="99"/>
    <w:semiHidden/>
    <w:rsid w:val="007E15BD"/>
    <w:rPr>
      <w:rFonts w:ascii="Lucida Grande" w:hAnsi="Lucida Grande"/>
      <w:sz w:val="18"/>
      <w:szCs w:val="18"/>
    </w:rPr>
  </w:style>
  <w:style w:type="character" w:customStyle="1" w:styleId="BalloonTextChara">
    <w:name w:val="Balloon Text Char"/>
    <w:basedOn w:val="DefaultParagraphFont"/>
    <w:uiPriority w:val="99"/>
    <w:semiHidden/>
    <w:rsid w:val="007E15B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E15BD"/>
    <w:rPr>
      <w:rFonts w:ascii="Lucida Grande" w:hAnsi="Lucida Grande"/>
      <w:sz w:val="18"/>
      <w:szCs w:val="18"/>
    </w:rPr>
  </w:style>
  <w:style w:type="character" w:customStyle="1" w:styleId="Heading1Char">
    <w:name w:val="Heading 1 Char"/>
    <w:basedOn w:val="DefaultParagraphFont"/>
    <w:link w:val="Heading1"/>
    <w:uiPriority w:val="9"/>
    <w:rsid w:val="00E671C8"/>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497D75"/>
    <w:pPr>
      <w:spacing w:after="0"/>
    </w:pPr>
  </w:style>
  <w:style w:type="character" w:customStyle="1" w:styleId="FootnoteTextChar">
    <w:name w:val="Footnote Text Char"/>
    <w:basedOn w:val="DefaultParagraphFont"/>
    <w:link w:val="FootnoteText"/>
    <w:rsid w:val="00497D75"/>
  </w:style>
  <w:style w:type="character" w:styleId="FootnoteReference">
    <w:name w:val="footnote reference"/>
    <w:basedOn w:val="DefaultParagraphFont"/>
    <w:unhideWhenUsed/>
    <w:rsid w:val="00497D75"/>
    <w:rPr>
      <w:vertAlign w:val="superscript"/>
    </w:rPr>
  </w:style>
  <w:style w:type="paragraph" w:customStyle="1" w:styleId="BibliographyText">
    <w:name w:val="Bibliography Text"/>
    <w:basedOn w:val="Normal"/>
    <w:rsid w:val="00B96390"/>
    <w:pPr>
      <w:spacing w:after="240"/>
      <w:ind w:left="720" w:hanging="720"/>
      <w:outlineLvl w:val="3"/>
    </w:pPr>
    <w:rPr>
      <w:rFonts w:ascii="Palatino" w:eastAsia="Times New Roman" w:hAnsi="Palatino" w:cs="Times New Roman"/>
      <w:szCs w:val="20"/>
    </w:rPr>
  </w:style>
  <w:style w:type="paragraph" w:styleId="Footer">
    <w:name w:val="footer"/>
    <w:basedOn w:val="Normal"/>
    <w:link w:val="FooterChar"/>
    <w:rsid w:val="0033255D"/>
    <w:pPr>
      <w:tabs>
        <w:tab w:val="center" w:pos="4320"/>
        <w:tab w:val="right" w:pos="8640"/>
      </w:tabs>
      <w:spacing w:after="0"/>
    </w:pPr>
  </w:style>
  <w:style w:type="character" w:customStyle="1" w:styleId="FooterChar">
    <w:name w:val="Footer Char"/>
    <w:basedOn w:val="DefaultParagraphFont"/>
    <w:link w:val="Footer"/>
    <w:rsid w:val="0033255D"/>
  </w:style>
  <w:style w:type="character" w:styleId="PageNumber">
    <w:name w:val="page number"/>
    <w:basedOn w:val="DefaultParagraphFont"/>
    <w:rsid w:val="0033255D"/>
  </w:style>
  <w:style w:type="paragraph" w:styleId="Header">
    <w:name w:val="header"/>
    <w:basedOn w:val="Normal"/>
    <w:link w:val="HeaderChar"/>
    <w:rsid w:val="0033255D"/>
    <w:pPr>
      <w:tabs>
        <w:tab w:val="center" w:pos="4320"/>
        <w:tab w:val="right" w:pos="8640"/>
      </w:tabs>
      <w:spacing w:after="0"/>
    </w:pPr>
  </w:style>
  <w:style w:type="character" w:customStyle="1" w:styleId="HeaderChar">
    <w:name w:val="Header Char"/>
    <w:basedOn w:val="DefaultParagraphFont"/>
    <w:link w:val="Header"/>
    <w:rsid w:val="0033255D"/>
  </w:style>
  <w:style w:type="paragraph" w:customStyle="1" w:styleId="Style1">
    <w:name w:val="Style1"/>
    <w:basedOn w:val="BibliographyText"/>
    <w:qFormat/>
    <w:rsid w:val="00C12D83"/>
    <w:pPr>
      <w:spacing w:line="480" w:lineRule="auto"/>
    </w:pPr>
    <w:rPr>
      <w:rFonts w:ascii="Times New Roman" w:hAnsi="Times New Roman"/>
    </w:rPr>
  </w:style>
  <w:style w:type="paragraph" w:customStyle="1" w:styleId="Style2">
    <w:name w:val="Style2"/>
    <w:basedOn w:val="Bibliography"/>
    <w:qFormat/>
    <w:rsid w:val="00C12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rPr>
      <w:rFonts w:ascii="Times New Roman" w:hAnsi="Times New Roman"/>
    </w:rPr>
  </w:style>
  <w:style w:type="paragraph" w:styleId="Bibliography">
    <w:name w:val="Bibliography"/>
    <w:basedOn w:val="Normal"/>
    <w:next w:val="Normal"/>
    <w:rsid w:val="00C12D83"/>
  </w:style>
  <w:style w:type="paragraph" w:styleId="EndnoteText">
    <w:name w:val="endnote text"/>
    <w:basedOn w:val="Normal"/>
    <w:link w:val="EndnoteTextChar"/>
    <w:rsid w:val="007A7032"/>
    <w:pPr>
      <w:spacing w:after="0"/>
    </w:pPr>
  </w:style>
  <w:style w:type="character" w:customStyle="1" w:styleId="EndnoteTextChar">
    <w:name w:val="Endnote Text Char"/>
    <w:basedOn w:val="DefaultParagraphFont"/>
    <w:link w:val="EndnoteText"/>
    <w:rsid w:val="007A7032"/>
  </w:style>
  <w:style w:type="character" w:styleId="EndnoteReference">
    <w:name w:val="endnote reference"/>
    <w:basedOn w:val="DefaultParagraphFont"/>
    <w:rsid w:val="007A703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Balloon Text" w:uiPriority="99"/>
  </w:latentStyles>
  <w:style w:type="paragraph" w:default="1" w:styleId="Normal">
    <w:name w:val="Normal"/>
    <w:qFormat/>
    <w:rsid w:val="005725D7"/>
  </w:style>
  <w:style w:type="paragraph" w:styleId="Heading1">
    <w:name w:val="heading 1"/>
    <w:basedOn w:val="Normal"/>
    <w:next w:val="Normal"/>
    <w:link w:val="Heading1Char"/>
    <w:uiPriority w:val="9"/>
    <w:qFormat/>
    <w:rsid w:val="00E671C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E15BD"/>
    <w:rPr>
      <w:rFonts w:ascii="Lucida Grande" w:hAnsi="Lucida Grande"/>
      <w:sz w:val="18"/>
      <w:szCs w:val="18"/>
    </w:rPr>
  </w:style>
  <w:style w:type="character" w:customStyle="1" w:styleId="BalloonTextChar">
    <w:name w:val="Balloon Text Char"/>
    <w:basedOn w:val="DefaultParagraphFont"/>
    <w:uiPriority w:val="99"/>
    <w:semiHidden/>
    <w:rsid w:val="00F67A52"/>
    <w:rPr>
      <w:rFonts w:ascii="Lucida Grande" w:hAnsi="Lucida Grande"/>
      <w:sz w:val="18"/>
      <w:szCs w:val="18"/>
    </w:rPr>
  </w:style>
  <w:style w:type="character" w:customStyle="1" w:styleId="BalloonTextChar0">
    <w:name w:val="Balloon Text Char"/>
    <w:basedOn w:val="DefaultParagraphFont"/>
    <w:uiPriority w:val="99"/>
    <w:semiHidden/>
    <w:rsid w:val="00F7359A"/>
    <w:rPr>
      <w:rFonts w:ascii="Lucida Grande" w:hAnsi="Lucida Grande"/>
      <w:sz w:val="18"/>
      <w:szCs w:val="18"/>
    </w:rPr>
  </w:style>
  <w:style w:type="character" w:customStyle="1" w:styleId="BalloonTextChar2">
    <w:name w:val="Balloon Text Char"/>
    <w:basedOn w:val="DefaultParagraphFont"/>
    <w:uiPriority w:val="99"/>
    <w:semiHidden/>
    <w:rsid w:val="00F7359A"/>
    <w:rPr>
      <w:rFonts w:ascii="Lucida Grande" w:hAnsi="Lucida Grande"/>
      <w:sz w:val="18"/>
      <w:szCs w:val="18"/>
    </w:rPr>
  </w:style>
  <w:style w:type="character" w:customStyle="1" w:styleId="BalloonTextChar3">
    <w:name w:val="Balloon Text Char"/>
    <w:basedOn w:val="DefaultParagraphFont"/>
    <w:uiPriority w:val="99"/>
    <w:semiHidden/>
    <w:rsid w:val="00920446"/>
    <w:rPr>
      <w:rFonts w:ascii="Lucida Grande" w:hAnsi="Lucida Grande"/>
      <w:sz w:val="18"/>
      <w:szCs w:val="18"/>
    </w:rPr>
  </w:style>
  <w:style w:type="character" w:customStyle="1" w:styleId="BalloonTextChar4">
    <w:name w:val="Balloon Text Char"/>
    <w:basedOn w:val="DefaultParagraphFont"/>
    <w:uiPriority w:val="99"/>
    <w:semiHidden/>
    <w:rsid w:val="007E15BD"/>
    <w:rPr>
      <w:rFonts w:ascii="Lucida Grande" w:hAnsi="Lucida Grande"/>
      <w:sz w:val="18"/>
      <w:szCs w:val="18"/>
    </w:rPr>
  </w:style>
  <w:style w:type="character" w:customStyle="1" w:styleId="BalloonTextChar5">
    <w:name w:val="Balloon Text Char"/>
    <w:basedOn w:val="DefaultParagraphFont"/>
    <w:uiPriority w:val="99"/>
    <w:semiHidden/>
    <w:rsid w:val="007E15BD"/>
    <w:rPr>
      <w:rFonts w:ascii="Lucida Grande" w:hAnsi="Lucida Grande"/>
      <w:sz w:val="18"/>
      <w:szCs w:val="18"/>
    </w:rPr>
  </w:style>
  <w:style w:type="character" w:customStyle="1" w:styleId="BalloonTextChar6">
    <w:name w:val="Balloon Text Char"/>
    <w:basedOn w:val="DefaultParagraphFont"/>
    <w:uiPriority w:val="99"/>
    <w:semiHidden/>
    <w:rsid w:val="007E15BD"/>
    <w:rPr>
      <w:rFonts w:ascii="Lucida Grande" w:hAnsi="Lucida Grande"/>
      <w:sz w:val="18"/>
      <w:szCs w:val="18"/>
    </w:rPr>
  </w:style>
  <w:style w:type="character" w:customStyle="1" w:styleId="BalloonTextChar7">
    <w:name w:val="Balloon Text Char"/>
    <w:basedOn w:val="DefaultParagraphFont"/>
    <w:uiPriority w:val="99"/>
    <w:semiHidden/>
    <w:rsid w:val="007E15BD"/>
    <w:rPr>
      <w:rFonts w:ascii="Lucida Grande" w:hAnsi="Lucida Grande"/>
      <w:sz w:val="18"/>
      <w:szCs w:val="18"/>
    </w:rPr>
  </w:style>
  <w:style w:type="character" w:customStyle="1" w:styleId="BalloonTextChar8">
    <w:name w:val="Balloon Text Char"/>
    <w:basedOn w:val="DefaultParagraphFont"/>
    <w:uiPriority w:val="99"/>
    <w:semiHidden/>
    <w:rsid w:val="007E15BD"/>
    <w:rPr>
      <w:rFonts w:ascii="Lucida Grande" w:hAnsi="Lucida Grande"/>
      <w:sz w:val="18"/>
      <w:szCs w:val="18"/>
    </w:rPr>
  </w:style>
  <w:style w:type="character" w:customStyle="1" w:styleId="BalloonTextChar9">
    <w:name w:val="Balloon Text Char"/>
    <w:basedOn w:val="DefaultParagraphFont"/>
    <w:uiPriority w:val="99"/>
    <w:semiHidden/>
    <w:rsid w:val="007E15BD"/>
    <w:rPr>
      <w:rFonts w:ascii="Lucida Grande" w:hAnsi="Lucida Grande"/>
      <w:sz w:val="18"/>
      <w:szCs w:val="18"/>
    </w:rPr>
  </w:style>
  <w:style w:type="character" w:customStyle="1" w:styleId="BalloonTextChara">
    <w:name w:val="Balloon Text Char"/>
    <w:basedOn w:val="DefaultParagraphFont"/>
    <w:uiPriority w:val="99"/>
    <w:semiHidden/>
    <w:rsid w:val="007E15B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E15BD"/>
    <w:rPr>
      <w:rFonts w:ascii="Lucida Grande" w:hAnsi="Lucida Grande"/>
      <w:sz w:val="18"/>
      <w:szCs w:val="18"/>
    </w:rPr>
  </w:style>
  <w:style w:type="character" w:customStyle="1" w:styleId="Heading1Char">
    <w:name w:val="Heading 1 Char"/>
    <w:basedOn w:val="DefaultParagraphFont"/>
    <w:link w:val="Heading1"/>
    <w:uiPriority w:val="9"/>
    <w:rsid w:val="00E671C8"/>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497D75"/>
    <w:pPr>
      <w:spacing w:after="0"/>
    </w:pPr>
  </w:style>
  <w:style w:type="character" w:customStyle="1" w:styleId="FootnoteTextChar">
    <w:name w:val="Footnote Text Char"/>
    <w:basedOn w:val="DefaultParagraphFont"/>
    <w:link w:val="FootnoteText"/>
    <w:rsid w:val="00497D75"/>
  </w:style>
  <w:style w:type="character" w:styleId="FootnoteReference">
    <w:name w:val="footnote reference"/>
    <w:basedOn w:val="DefaultParagraphFont"/>
    <w:unhideWhenUsed/>
    <w:rsid w:val="00497D75"/>
    <w:rPr>
      <w:vertAlign w:val="superscript"/>
    </w:rPr>
  </w:style>
  <w:style w:type="paragraph" w:customStyle="1" w:styleId="BibliographyText">
    <w:name w:val="Bibliography Text"/>
    <w:basedOn w:val="Normal"/>
    <w:rsid w:val="00B96390"/>
    <w:pPr>
      <w:spacing w:after="240"/>
      <w:ind w:left="720" w:hanging="720"/>
      <w:outlineLvl w:val="3"/>
    </w:pPr>
    <w:rPr>
      <w:rFonts w:ascii="Palatino" w:eastAsia="Times New Roman" w:hAnsi="Palatino" w:cs="Times New Roman"/>
      <w:szCs w:val="20"/>
    </w:rPr>
  </w:style>
  <w:style w:type="paragraph" w:styleId="Footer">
    <w:name w:val="footer"/>
    <w:basedOn w:val="Normal"/>
    <w:link w:val="FooterChar"/>
    <w:rsid w:val="0033255D"/>
    <w:pPr>
      <w:tabs>
        <w:tab w:val="center" w:pos="4320"/>
        <w:tab w:val="right" w:pos="8640"/>
      </w:tabs>
      <w:spacing w:after="0"/>
    </w:pPr>
  </w:style>
  <w:style w:type="character" w:customStyle="1" w:styleId="FooterChar">
    <w:name w:val="Footer Char"/>
    <w:basedOn w:val="DefaultParagraphFont"/>
    <w:link w:val="Footer"/>
    <w:rsid w:val="0033255D"/>
  </w:style>
  <w:style w:type="character" w:styleId="PageNumber">
    <w:name w:val="page number"/>
    <w:basedOn w:val="DefaultParagraphFont"/>
    <w:rsid w:val="0033255D"/>
  </w:style>
  <w:style w:type="paragraph" w:styleId="Header">
    <w:name w:val="header"/>
    <w:basedOn w:val="Normal"/>
    <w:link w:val="HeaderChar"/>
    <w:rsid w:val="0033255D"/>
    <w:pPr>
      <w:tabs>
        <w:tab w:val="center" w:pos="4320"/>
        <w:tab w:val="right" w:pos="8640"/>
      </w:tabs>
      <w:spacing w:after="0"/>
    </w:pPr>
  </w:style>
  <w:style w:type="character" w:customStyle="1" w:styleId="HeaderChar">
    <w:name w:val="Header Char"/>
    <w:basedOn w:val="DefaultParagraphFont"/>
    <w:link w:val="Header"/>
    <w:rsid w:val="0033255D"/>
  </w:style>
  <w:style w:type="paragraph" w:customStyle="1" w:styleId="Style1">
    <w:name w:val="Style1"/>
    <w:basedOn w:val="BibliographyText"/>
    <w:qFormat/>
    <w:rsid w:val="00C12D83"/>
    <w:pPr>
      <w:spacing w:line="480" w:lineRule="auto"/>
    </w:pPr>
    <w:rPr>
      <w:rFonts w:ascii="Times New Roman" w:hAnsi="Times New Roman"/>
    </w:rPr>
  </w:style>
  <w:style w:type="paragraph" w:customStyle="1" w:styleId="Style2">
    <w:name w:val="Style2"/>
    <w:basedOn w:val="Bibliography"/>
    <w:qFormat/>
    <w:rsid w:val="00C12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rPr>
      <w:rFonts w:ascii="Times New Roman" w:hAnsi="Times New Roman"/>
    </w:rPr>
  </w:style>
  <w:style w:type="paragraph" w:styleId="Bibliography">
    <w:name w:val="Bibliography"/>
    <w:basedOn w:val="Normal"/>
    <w:next w:val="Normal"/>
    <w:rsid w:val="00C12D83"/>
  </w:style>
  <w:style w:type="paragraph" w:styleId="EndnoteText">
    <w:name w:val="endnote text"/>
    <w:basedOn w:val="Normal"/>
    <w:link w:val="EndnoteTextChar"/>
    <w:rsid w:val="007A7032"/>
    <w:pPr>
      <w:spacing w:after="0"/>
    </w:pPr>
  </w:style>
  <w:style w:type="character" w:customStyle="1" w:styleId="EndnoteTextChar">
    <w:name w:val="Endnote Text Char"/>
    <w:basedOn w:val="DefaultParagraphFont"/>
    <w:link w:val="EndnoteText"/>
    <w:rsid w:val="007A7032"/>
  </w:style>
  <w:style w:type="character" w:styleId="EndnoteReference">
    <w:name w:val="endnote reference"/>
    <w:basedOn w:val="DefaultParagraphFont"/>
    <w:rsid w:val="007A70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8383</Words>
  <Characters>47114</Characters>
  <Application>Microsoft Macintosh Word</Application>
  <DocSecurity>0</DocSecurity>
  <Lines>826</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2009-04-27T13:59:00Z</cp:lastPrinted>
  <dcterms:created xsi:type="dcterms:W3CDTF">2011-03-04T11:46:00Z</dcterms:created>
  <dcterms:modified xsi:type="dcterms:W3CDTF">2011-03-31T20:15:00Z</dcterms:modified>
</cp:coreProperties>
</file>