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7B" w:rsidRDefault="00EB727B" w:rsidP="00EB727B">
      <w:pPr>
        <w:pStyle w:val="Heading2"/>
      </w:pPr>
      <w:r>
        <w:t>EE 2212</w:t>
      </w:r>
      <w:r>
        <w:tab/>
      </w:r>
      <w:r>
        <w:tab/>
      </w:r>
      <w:r>
        <w:tab/>
      </w:r>
      <w:r>
        <w:tab/>
      </w:r>
      <w:r>
        <w:tab/>
        <w:t>QUIZ 1</w:t>
      </w:r>
      <w:r>
        <w:tab/>
      </w:r>
      <w:r>
        <w:tab/>
      </w:r>
      <w:r>
        <w:tab/>
      </w:r>
      <w:r>
        <w:tab/>
      </w:r>
      <w:r>
        <w:tab/>
        <w:t>S. G. Burns</w:t>
      </w:r>
    </w:p>
    <w:p w:rsidR="00B80219" w:rsidRDefault="00EB727B" w:rsidP="00EB727B">
      <w:pPr>
        <w:rPr>
          <w:b/>
        </w:rPr>
      </w:pPr>
      <w:r>
        <w:rPr>
          <w:b/>
        </w:rPr>
        <w:tab/>
      </w:r>
      <w:r>
        <w:rPr>
          <w:b/>
        </w:rPr>
        <w:tab/>
      </w:r>
      <w:r>
        <w:rPr>
          <w:b/>
        </w:rPr>
        <w:tab/>
      </w:r>
      <w:r>
        <w:rPr>
          <w:b/>
        </w:rPr>
        <w:tab/>
      </w:r>
      <w:r>
        <w:rPr>
          <w:b/>
        </w:rPr>
        <w:tab/>
      </w:r>
      <w:r>
        <w:rPr>
          <w:b/>
        </w:rPr>
        <w:tab/>
      </w:r>
      <w:r>
        <w:rPr>
          <w:b/>
        </w:rPr>
        <w:tab/>
      </w:r>
      <w:r>
        <w:rPr>
          <w:b/>
        </w:rPr>
        <w:tab/>
      </w:r>
      <w:r>
        <w:rPr>
          <w:b/>
        </w:rPr>
        <w:tab/>
      </w:r>
      <w:r>
        <w:rPr>
          <w:b/>
        </w:rPr>
        <w:tab/>
      </w:r>
      <w:r w:rsidR="00341B43">
        <w:rPr>
          <w:b/>
        </w:rPr>
        <w:t>24 September</w:t>
      </w:r>
      <w:r w:rsidR="00A84A28">
        <w:rPr>
          <w:b/>
        </w:rPr>
        <w:t xml:space="preserve"> 2021</w:t>
      </w:r>
    </w:p>
    <w:p w:rsidR="00EB727B" w:rsidRDefault="00EB727B" w:rsidP="0090558F">
      <w:pPr>
        <w:rPr>
          <w:b/>
        </w:rPr>
      </w:pPr>
      <w:r>
        <w:rPr>
          <w:b/>
        </w:rPr>
        <w:t>Name:_______________________</w:t>
      </w:r>
      <w:r>
        <w:rPr>
          <w:b/>
        </w:rPr>
        <w:tab/>
      </w:r>
      <w:r>
        <w:rPr>
          <w:b/>
        </w:rPr>
        <w:tab/>
      </w:r>
      <w:r>
        <w:rPr>
          <w:b/>
        </w:rPr>
        <w:tab/>
      </w:r>
      <w:r>
        <w:rPr>
          <w:b/>
        </w:rPr>
        <w:tab/>
      </w:r>
      <w:r>
        <w:rPr>
          <w:b/>
        </w:rPr>
        <w:tab/>
      </w:r>
    </w:p>
    <w:p w:rsidR="00D65A4B" w:rsidRDefault="003855E9" w:rsidP="00D65A4B">
      <w:pPr>
        <w:pStyle w:val="NormalWeb"/>
        <w:spacing w:before="0" w:beforeAutospacing="0" w:after="0" w:afterAutospacing="0"/>
        <w:ind w:left="360"/>
        <w:rPr>
          <w:sz w:val="20"/>
        </w:rPr>
      </w:pPr>
      <w:r>
        <w:rPr>
          <w:sz w:val="20"/>
        </w:rPr>
        <w:t>All quizzes are open book, open notes, open WEB (but watch your time management).  Be sure your name is on all sheets of paper.  Submit pdf, WORD, jpg, scan, etc. t0 sburns@d.umn.edu</w:t>
      </w:r>
      <w:bookmarkStart w:id="0" w:name="_GoBack"/>
      <w:bookmarkEnd w:id="0"/>
    </w:p>
    <w:p w:rsidR="002A7A62" w:rsidRDefault="002A7A62" w:rsidP="002A7A62"/>
    <w:p w:rsidR="00894939" w:rsidRDefault="002A7A62" w:rsidP="00C408AA">
      <w:pPr>
        <w:pStyle w:val="NormalWeb"/>
        <w:spacing w:before="0" w:beforeAutospacing="0" w:after="0" w:afterAutospacing="0"/>
        <w:rPr>
          <w:sz w:val="20"/>
          <w:szCs w:val="20"/>
        </w:rPr>
      </w:pPr>
      <w:r>
        <w:rPr>
          <w:sz w:val="20"/>
          <w:szCs w:val="20"/>
        </w:rPr>
        <w:t xml:space="preserve">Problem 1 </w:t>
      </w:r>
      <w:r w:rsidR="00894939">
        <w:rPr>
          <w:sz w:val="20"/>
          <w:szCs w:val="20"/>
        </w:rPr>
        <w:t>(</w:t>
      </w:r>
      <w:r w:rsidR="00326E1F">
        <w:rPr>
          <w:sz w:val="20"/>
          <w:szCs w:val="20"/>
        </w:rPr>
        <w:t>40</w:t>
      </w:r>
      <w:r w:rsidR="00894939">
        <w:rPr>
          <w:sz w:val="20"/>
          <w:szCs w:val="20"/>
        </w:rPr>
        <w:t xml:space="preserve">  Points)  Thevanin Equivalent Circuit and Ideal Sources</w:t>
      </w:r>
    </w:p>
    <w:p w:rsidR="00C408AA" w:rsidRPr="00894939" w:rsidRDefault="00894939" w:rsidP="00C408AA">
      <w:pPr>
        <w:pStyle w:val="NormalWeb"/>
        <w:numPr>
          <w:ilvl w:val="0"/>
          <w:numId w:val="36"/>
        </w:numPr>
        <w:spacing w:before="0" w:beforeAutospacing="0" w:after="0" w:afterAutospacing="0"/>
        <w:ind w:left="360"/>
        <w:rPr>
          <w:b/>
          <w:sz w:val="20"/>
          <w:szCs w:val="20"/>
        </w:rPr>
      </w:pPr>
      <w:r>
        <w:rPr>
          <w:sz w:val="20"/>
          <w:szCs w:val="20"/>
        </w:rPr>
        <w:t>(</w:t>
      </w:r>
      <w:r w:rsidR="00326E1F">
        <w:rPr>
          <w:sz w:val="20"/>
          <w:szCs w:val="20"/>
        </w:rPr>
        <w:t xml:space="preserve">20 </w:t>
      </w:r>
      <w:r>
        <w:rPr>
          <w:sz w:val="20"/>
          <w:szCs w:val="20"/>
        </w:rPr>
        <w:t xml:space="preserve">Points)  </w:t>
      </w:r>
      <w:r w:rsidR="00C408AA">
        <w:rPr>
          <w:sz w:val="20"/>
          <w:szCs w:val="20"/>
        </w:rPr>
        <w:t>Derive the Thevanin equivalent circuit for the DC circuit shown below.  All inductors and capacitors are ideal.</w:t>
      </w:r>
      <w:r w:rsidR="008349AA">
        <w:rPr>
          <w:sz w:val="20"/>
          <w:szCs w:val="20"/>
        </w:rPr>
        <w:t xml:space="preserve">  Clearly specify </w:t>
      </w:r>
      <w:r w:rsidR="008349AA" w:rsidRPr="00894939">
        <w:rPr>
          <w:b/>
          <w:sz w:val="20"/>
          <w:szCs w:val="20"/>
        </w:rPr>
        <w:t>V</w:t>
      </w:r>
      <w:r w:rsidR="008349AA" w:rsidRPr="00894939">
        <w:rPr>
          <w:b/>
          <w:sz w:val="20"/>
          <w:szCs w:val="20"/>
          <w:vertAlign w:val="subscript"/>
        </w:rPr>
        <w:t>TH</w:t>
      </w:r>
      <w:r w:rsidR="008349AA" w:rsidRPr="00894939">
        <w:rPr>
          <w:b/>
          <w:sz w:val="20"/>
          <w:szCs w:val="20"/>
        </w:rPr>
        <w:t xml:space="preserve"> and R</w:t>
      </w:r>
      <w:r w:rsidR="008349AA" w:rsidRPr="00894939">
        <w:rPr>
          <w:b/>
          <w:sz w:val="20"/>
          <w:szCs w:val="20"/>
          <w:vertAlign w:val="subscript"/>
        </w:rPr>
        <w:t>TH</w:t>
      </w:r>
      <w:r w:rsidR="008349AA" w:rsidRPr="00894939">
        <w:rPr>
          <w:b/>
          <w:sz w:val="20"/>
          <w:szCs w:val="20"/>
        </w:rPr>
        <w:t>.</w:t>
      </w:r>
    </w:p>
    <w:p w:rsidR="00C408AA" w:rsidRDefault="00C408AA" w:rsidP="00C408AA">
      <w:pPr>
        <w:pStyle w:val="NormalWeb"/>
        <w:spacing w:before="0" w:beforeAutospacing="0" w:after="0" w:afterAutospacing="0"/>
        <w:rPr>
          <w:sz w:val="20"/>
          <w:szCs w:val="20"/>
        </w:rPr>
      </w:pPr>
      <w:r>
        <w:rPr>
          <w:noProof/>
        </w:rPr>
        <w:drawing>
          <wp:inline distT="0" distB="0" distL="0" distR="0" wp14:anchorId="57A1CABD" wp14:editId="0D3F253C">
            <wp:extent cx="2512873" cy="1234774"/>
            <wp:effectExtent l="0" t="0" r="190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28328" cy="1242368"/>
                    </a:xfrm>
                    <a:prstGeom prst="rect">
                      <a:avLst/>
                    </a:prstGeom>
                  </pic:spPr>
                </pic:pic>
              </a:graphicData>
            </a:graphic>
          </wp:inline>
        </w:drawing>
      </w:r>
    </w:p>
    <w:p w:rsidR="00894939" w:rsidRDefault="00326E1F" w:rsidP="00894939">
      <w:pPr>
        <w:pStyle w:val="NormalWeb"/>
        <w:numPr>
          <w:ilvl w:val="0"/>
          <w:numId w:val="36"/>
        </w:numPr>
        <w:spacing w:before="0" w:beforeAutospacing="0" w:after="0" w:afterAutospacing="0"/>
        <w:ind w:left="360"/>
        <w:rPr>
          <w:sz w:val="20"/>
          <w:szCs w:val="20"/>
        </w:rPr>
      </w:pPr>
      <w:r>
        <w:rPr>
          <w:sz w:val="20"/>
          <w:szCs w:val="20"/>
        </w:rPr>
        <w:t xml:space="preserve">(20 </w:t>
      </w:r>
      <w:r w:rsidR="00894939">
        <w:rPr>
          <w:sz w:val="20"/>
          <w:szCs w:val="20"/>
        </w:rPr>
        <w:t>Points)  Sources</w:t>
      </w:r>
      <w:r w:rsidR="0009713E">
        <w:rPr>
          <w:sz w:val="20"/>
          <w:szCs w:val="20"/>
        </w:rPr>
        <w:t>-Circle Answer</w:t>
      </w:r>
    </w:p>
    <w:p w:rsidR="00894939" w:rsidRPr="00406B81" w:rsidRDefault="00894939" w:rsidP="0009713E">
      <w:pPr>
        <w:pStyle w:val="NormalWeb"/>
        <w:numPr>
          <w:ilvl w:val="0"/>
          <w:numId w:val="37"/>
        </w:numPr>
        <w:spacing w:before="0" w:beforeAutospacing="0" w:after="0" w:afterAutospacing="0"/>
        <w:ind w:left="720" w:hanging="270"/>
        <w:rPr>
          <w:sz w:val="20"/>
        </w:rPr>
      </w:pPr>
      <w:r>
        <w:rPr>
          <w:sz w:val="20"/>
        </w:rPr>
        <w:t xml:space="preserve">The Thevanin resistance of an </w:t>
      </w:r>
      <w:r w:rsidRPr="00F833A3">
        <w:rPr>
          <w:b/>
          <w:sz w:val="20"/>
        </w:rPr>
        <w:t xml:space="preserve">ideal  </w:t>
      </w:r>
      <w:r w:rsidRPr="00F833A3">
        <w:rPr>
          <w:b/>
          <w:sz w:val="20"/>
          <w:u w:val="single"/>
        </w:rPr>
        <w:t>independent</w:t>
      </w:r>
      <w:r w:rsidRPr="00CA498D">
        <w:rPr>
          <w:sz w:val="20"/>
          <w:u w:val="single"/>
        </w:rPr>
        <w:t xml:space="preserve"> </w:t>
      </w:r>
      <w:r>
        <w:rPr>
          <w:sz w:val="20"/>
        </w:rPr>
        <w:t>voltage source is (</w:t>
      </w:r>
      <w:r w:rsidRPr="00B03698">
        <w:rPr>
          <w:b/>
          <w:sz w:val="20"/>
        </w:rPr>
        <w:t>zero, infinite, determined from the circuit</w:t>
      </w:r>
      <w:r>
        <w:rPr>
          <w:sz w:val="20"/>
        </w:rPr>
        <w:t>).</w:t>
      </w:r>
    </w:p>
    <w:p w:rsidR="00894939" w:rsidRPr="00406B81" w:rsidRDefault="00894939" w:rsidP="0009713E">
      <w:pPr>
        <w:pStyle w:val="NormalWeb"/>
        <w:numPr>
          <w:ilvl w:val="0"/>
          <w:numId w:val="37"/>
        </w:numPr>
        <w:spacing w:before="0" w:beforeAutospacing="0" w:after="0" w:afterAutospacing="0"/>
        <w:ind w:left="720" w:hanging="270"/>
        <w:rPr>
          <w:sz w:val="20"/>
        </w:rPr>
      </w:pPr>
      <w:r>
        <w:rPr>
          <w:sz w:val="20"/>
        </w:rPr>
        <w:t xml:space="preserve">The Thevanin </w:t>
      </w:r>
      <w:r w:rsidRPr="004E382E">
        <w:rPr>
          <w:sz w:val="20"/>
        </w:rPr>
        <w:t xml:space="preserve">resistance of a </w:t>
      </w:r>
      <w:r w:rsidRPr="00F833A3">
        <w:rPr>
          <w:b/>
          <w:sz w:val="20"/>
          <w:u w:val="single"/>
        </w:rPr>
        <w:t>dependent</w:t>
      </w:r>
      <w:r w:rsidRPr="004E382E">
        <w:rPr>
          <w:sz w:val="20"/>
        </w:rPr>
        <w:t xml:space="preserve"> voltage</w:t>
      </w:r>
      <w:r>
        <w:rPr>
          <w:sz w:val="20"/>
        </w:rPr>
        <w:t xml:space="preserve"> source</w:t>
      </w:r>
      <w:r w:rsidRPr="004E382E">
        <w:rPr>
          <w:sz w:val="20"/>
        </w:rPr>
        <w:t xml:space="preserve"> is (</w:t>
      </w:r>
      <w:r w:rsidRPr="00B03698">
        <w:rPr>
          <w:b/>
          <w:sz w:val="20"/>
        </w:rPr>
        <w:t>zero, infinite, determined from the circuit</w:t>
      </w:r>
      <w:r>
        <w:rPr>
          <w:sz w:val="20"/>
        </w:rPr>
        <w:t>).</w:t>
      </w:r>
    </w:p>
    <w:p w:rsidR="00894939" w:rsidRPr="00406B81" w:rsidRDefault="00894939" w:rsidP="0009713E">
      <w:pPr>
        <w:pStyle w:val="NormalWeb"/>
        <w:numPr>
          <w:ilvl w:val="0"/>
          <w:numId w:val="37"/>
        </w:numPr>
        <w:spacing w:before="0" w:beforeAutospacing="0" w:after="0" w:afterAutospacing="0"/>
        <w:ind w:left="720" w:hanging="270"/>
        <w:rPr>
          <w:sz w:val="20"/>
        </w:rPr>
      </w:pPr>
      <w:r>
        <w:rPr>
          <w:sz w:val="20"/>
        </w:rPr>
        <w:t xml:space="preserve">The Thevanin resistance of an </w:t>
      </w:r>
      <w:r w:rsidRPr="00F833A3">
        <w:rPr>
          <w:b/>
          <w:sz w:val="20"/>
        </w:rPr>
        <w:t xml:space="preserve">ideal  </w:t>
      </w:r>
      <w:r w:rsidRPr="00F833A3">
        <w:rPr>
          <w:b/>
          <w:sz w:val="20"/>
          <w:u w:val="single"/>
        </w:rPr>
        <w:t>independent</w:t>
      </w:r>
      <w:r w:rsidRPr="00CA498D">
        <w:rPr>
          <w:sz w:val="20"/>
          <w:u w:val="single"/>
        </w:rPr>
        <w:t xml:space="preserve"> </w:t>
      </w:r>
      <w:r>
        <w:rPr>
          <w:sz w:val="20"/>
        </w:rPr>
        <w:t xml:space="preserve"> current source is (</w:t>
      </w:r>
      <w:r w:rsidRPr="00B03698">
        <w:rPr>
          <w:b/>
          <w:sz w:val="20"/>
        </w:rPr>
        <w:t>zero, infinite, determined from the circuit</w:t>
      </w:r>
      <w:r>
        <w:rPr>
          <w:sz w:val="20"/>
        </w:rPr>
        <w:t xml:space="preserve">). </w:t>
      </w:r>
    </w:p>
    <w:p w:rsidR="00894939" w:rsidRDefault="00894939" w:rsidP="0009713E">
      <w:pPr>
        <w:pStyle w:val="NormalWeb"/>
        <w:numPr>
          <w:ilvl w:val="0"/>
          <w:numId w:val="37"/>
        </w:numPr>
        <w:spacing w:before="0" w:beforeAutospacing="0" w:after="0" w:afterAutospacing="0"/>
        <w:ind w:left="720" w:hanging="270"/>
        <w:rPr>
          <w:sz w:val="20"/>
        </w:rPr>
      </w:pPr>
      <w:r>
        <w:rPr>
          <w:sz w:val="20"/>
        </w:rPr>
        <w:t xml:space="preserve">The Thevanin </w:t>
      </w:r>
      <w:r w:rsidRPr="004E382E">
        <w:rPr>
          <w:sz w:val="20"/>
        </w:rPr>
        <w:t xml:space="preserve">resistance of a </w:t>
      </w:r>
      <w:r w:rsidRPr="00F833A3">
        <w:rPr>
          <w:b/>
          <w:sz w:val="20"/>
          <w:u w:val="single"/>
        </w:rPr>
        <w:t>dependent</w:t>
      </w:r>
      <w:r w:rsidRPr="004E382E">
        <w:rPr>
          <w:sz w:val="20"/>
        </w:rPr>
        <w:t xml:space="preserve"> </w:t>
      </w:r>
      <w:r>
        <w:rPr>
          <w:sz w:val="20"/>
        </w:rPr>
        <w:t>current  source</w:t>
      </w:r>
      <w:r w:rsidRPr="004E382E">
        <w:rPr>
          <w:sz w:val="20"/>
        </w:rPr>
        <w:t xml:space="preserve"> is (</w:t>
      </w:r>
      <w:r w:rsidRPr="00B03698">
        <w:rPr>
          <w:b/>
          <w:sz w:val="20"/>
        </w:rPr>
        <w:t>zero, infinite, determined from the circuit</w:t>
      </w:r>
      <w:r>
        <w:rPr>
          <w:sz w:val="20"/>
        </w:rPr>
        <w:t>).</w:t>
      </w:r>
    </w:p>
    <w:p w:rsidR="00894939" w:rsidRDefault="00894939" w:rsidP="00C408AA">
      <w:pPr>
        <w:pStyle w:val="NormalWeb"/>
        <w:spacing w:before="0" w:beforeAutospacing="0" w:after="0" w:afterAutospacing="0"/>
        <w:rPr>
          <w:sz w:val="20"/>
          <w:szCs w:val="20"/>
        </w:rPr>
      </w:pPr>
    </w:p>
    <w:p w:rsidR="002A7A62" w:rsidRDefault="00C408AA" w:rsidP="00C408AA">
      <w:pPr>
        <w:pStyle w:val="NormalWeb"/>
        <w:spacing w:before="0" w:beforeAutospacing="0" w:after="0" w:afterAutospacing="0" w:line="360" w:lineRule="auto"/>
        <w:rPr>
          <w:sz w:val="20"/>
        </w:rPr>
      </w:pPr>
      <w:r>
        <w:rPr>
          <w:sz w:val="20"/>
          <w:szCs w:val="20"/>
        </w:rPr>
        <w:t>Problem 2 (</w:t>
      </w:r>
      <w:r w:rsidR="00326E1F">
        <w:rPr>
          <w:sz w:val="20"/>
          <w:szCs w:val="20"/>
        </w:rPr>
        <w:t>30 Points,  5 Points Each</w:t>
      </w:r>
      <w:r>
        <w:rPr>
          <w:sz w:val="20"/>
          <w:szCs w:val="20"/>
        </w:rPr>
        <w:t>)  Phasors</w:t>
      </w:r>
    </w:p>
    <w:p w:rsidR="002A7A62" w:rsidRPr="00AA7383" w:rsidRDefault="002A7A62" w:rsidP="002A7A62">
      <w:pPr>
        <w:pStyle w:val="NormalWeb"/>
        <w:numPr>
          <w:ilvl w:val="0"/>
          <w:numId w:val="1"/>
        </w:numPr>
        <w:tabs>
          <w:tab w:val="num" w:pos="450"/>
        </w:tabs>
        <w:spacing w:before="0" w:beforeAutospacing="0" w:after="0" w:afterAutospacing="0" w:line="360" w:lineRule="auto"/>
        <w:ind w:left="720" w:hanging="720"/>
        <w:rPr>
          <w:sz w:val="20"/>
        </w:rPr>
      </w:pPr>
      <w:r w:rsidRPr="00B300B8">
        <w:rPr>
          <w:sz w:val="20"/>
        </w:rPr>
        <w:t xml:space="preserve">The </w:t>
      </w:r>
      <w:r w:rsidRPr="00B300B8">
        <w:rPr>
          <w:sz w:val="20"/>
          <w:u w:val="single"/>
        </w:rPr>
        <w:t>voltage</w:t>
      </w:r>
      <w:r w:rsidRPr="00B300B8">
        <w:rPr>
          <w:sz w:val="20"/>
        </w:rPr>
        <w:t xml:space="preserve"> gain of a system is given as   A</w:t>
      </w:r>
      <w:r w:rsidRPr="00B300B8">
        <w:rPr>
          <w:sz w:val="20"/>
          <w:vertAlign w:val="subscript"/>
        </w:rPr>
        <w:t>v</w:t>
      </w:r>
      <w:r w:rsidRPr="00B300B8">
        <w:rPr>
          <w:sz w:val="20"/>
        </w:rPr>
        <w:t xml:space="preserve"> = </w:t>
      </w:r>
      <w:r w:rsidR="008349AA">
        <w:rPr>
          <w:sz w:val="20"/>
        </w:rPr>
        <w:t>500</w:t>
      </w:r>
      <w:r w:rsidRPr="008C351E">
        <w:rPr>
          <w:sz w:val="20"/>
          <w:szCs w:val="20"/>
        </w:rPr>
        <w:sym w:font="Symbol" w:char="F0D0"/>
      </w:r>
      <w:r>
        <w:rPr>
          <w:sz w:val="20"/>
          <w:szCs w:val="20"/>
        </w:rPr>
        <w:t>9</w:t>
      </w:r>
      <w:r w:rsidRPr="00B300B8">
        <w:rPr>
          <w:sz w:val="20"/>
          <w:szCs w:val="20"/>
        </w:rPr>
        <w:t xml:space="preserve">0°.  Compute </w:t>
      </w:r>
      <w:r w:rsidRPr="00B300B8">
        <w:rPr>
          <w:sz w:val="20"/>
        </w:rPr>
        <w:t>A</w:t>
      </w:r>
      <w:r w:rsidRPr="00B300B8">
        <w:rPr>
          <w:sz w:val="20"/>
          <w:vertAlign w:val="subscript"/>
        </w:rPr>
        <w:t>v</w:t>
      </w:r>
      <w:r w:rsidRPr="00B300B8">
        <w:rPr>
          <w:sz w:val="20"/>
        </w:rPr>
        <w:t>(dB).</w:t>
      </w:r>
      <w:r w:rsidR="008D02B5">
        <w:rPr>
          <w:sz w:val="20"/>
        </w:rPr>
        <w:t>_______________________</w:t>
      </w:r>
    </w:p>
    <w:p w:rsidR="002A7A62" w:rsidRDefault="002A7A62" w:rsidP="002A7A62">
      <w:pPr>
        <w:pStyle w:val="NormalWeb"/>
        <w:numPr>
          <w:ilvl w:val="0"/>
          <w:numId w:val="1"/>
        </w:numPr>
        <w:tabs>
          <w:tab w:val="num" w:pos="450"/>
        </w:tabs>
        <w:spacing w:before="0" w:beforeAutospacing="0" w:after="0" w:afterAutospacing="0" w:line="360" w:lineRule="auto"/>
        <w:ind w:left="720" w:hanging="720"/>
        <w:rPr>
          <w:sz w:val="20"/>
        </w:rPr>
      </w:pPr>
      <w:r w:rsidRPr="00B300B8">
        <w:rPr>
          <w:sz w:val="20"/>
        </w:rPr>
        <w:t xml:space="preserve">The </w:t>
      </w:r>
      <w:r w:rsidRPr="00B300B8">
        <w:rPr>
          <w:sz w:val="20"/>
          <w:u w:val="single"/>
        </w:rPr>
        <w:t>voltage</w:t>
      </w:r>
      <w:r w:rsidRPr="00B300B8">
        <w:rPr>
          <w:sz w:val="20"/>
        </w:rPr>
        <w:t xml:space="preserve"> gain of a system is given as   A</w:t>
      </w:r>
      <w:r w:rsidRPr="00B300B8">
        <w:rPr>
          <w:sz w:val="20"/>
          <w:vertAlign w:val="subscript"/>
        </w:rPr>
        <w:t>v</w:t>
      </w:r>
      <w:r w:rsidR="008349AA">
        <w:rPr>
          <w:sz w:val="20"/>
        </w:rPr>
        <w:t xml:space="preserve"> = 0.002</w:t>
      </w:r>
      <w:r w:rsidRPr="008C351E">
        <w:rPr>
          <w:sz w:val="20"/>
          <w:szCs w:val="20"/>
        </w:rPr>
        <w:sym w:font="Symbol" w:char="F0D0"/>
      </w:r>
      <w:r w:rsidRPr="00B300B8">
        <w:rPr>
          <w:sz w:val="20"/>
          <w:szCs w:val="20"/>
        </w:rPr>
        <w:t xml:space="preserve">30°.  Compute </w:t>
      </w:r>
      <w:r w:rsidRPr="00B300B8">
        <w:rPr>
          <w:sz w:val="20"/>
        </w:rPr>
        <w:t>A</w:t>
      </w:r>
      <w:r w:rsidRPr="00B300B8">
        <w:rPr>
          <w:sz w:val="20"/>
          <w:vertAlign w:val="subscript"/>
        </w:rPr>
        <w:t>v</w:t>
      </w:r>
      <w:r w:rsidRPr="00B300B8">
        <w:rPr>
          <w:sz w:val="20"/>
        </w:rPr>
        <w:t xml:space="preserve">(dB). </w:t>
      </w:r>
      <w:r w:rsidR="008D02B5">
        <w:rPr>
          <w:sz w:val="20"/>
        </w:rPr>
        <w:t>______________________</w:t>
      </w:r>
    </w:p>
    <w:p w:rsidR="002A7A62" w:rsidRDefault="002A7A62" w:rsidP="002A7A62">
      <w:pPr>
        <w:pStyle w:val="NormalWeb"/>
        <w:numPr>
          <w:ilvl w:val="0"/>
          <w:numId w:val="1"/>
        </w:numPr>
        <w:tabs>
          <w:tab w:val="num" w:pos="450"/>
        </w:tabs>
        <w:spacing w:before="0" w:beforeAutospacing="0" w:after="0" w:afterAutospacing="0" w:line="360" w:lineRule="auto"/>
        <w:ind w:left="720" w:hanging="720"/>
        <w:rPr>
          <w:sz w:val="20"/>
        </w:rPr>
      </w:pPr>
      <w:r w:rsidRPr="00B300B8">
        <w:rPr>
          <w:sz w:val="20"/>
        </w:rPr>
        <w:t xml:space="preserve">The </w:t>
      </w:r>
      <w:r w:rsidRPr="00B300B8">
        <w:rPr>
          <w:sz w:val="20"/>
          <w:u w:val="single"/>
        </w:rPr>
        <w:t>power</w:t>
      </w:r>
      <w:r w:rsidRPr="00B300B8">
        <w:rPr>
          <w:sz w:val="20"/>
        </w:rPr>
        <w:t xml:space="preserve"> gain of a system is given as   A</w:t>
      </w:r>
      <w:r w:rsidRPr="00B300B8">
        <w:rPr>
          <w:sz w:val="20"/>
          <w:vertAlign w:val="subscript"/>
        </w:rPr>
        <w:t>p</w:t>
      </w:r>
      <w:r w:rsidR="008349AA">
        <w:rPr>
          <w:sz w:val="20"/>
        </w:rPr>
        <w:t xml:space="preserve"> = 10</w:t>
      </w:r>
      <w:r w:rsidRPr="00B300B8">
        <w:rPr>
          <w:sz w:val="20"/>
        </w:rPr>
        <w:t>00</w:t>
      </w:r>
      <w:r w:rsidRPr="00B300B8">
        <w:rPr>
          <w:sz w:val="20"/>
          <w:szCs w:val="20"/>
        </w:rPr>
        <w:t xml:space="preserve">  Compute </w:t>
      </w:r>
      <w:r w:rsidRPr="00B300B8">
        <w:rPr>
          <w:sz w:val="20"/>
        </w:rPr>
        <w:t>A</w:t>
      </w:r>
      <w:r w:rsidRPr="00B300B8">
        <w:rPr>
          <w:sz w:val="20"/>
          <w:vertAlign w:val="subscript"/>
        </w:rPr>
        <w:t>p</w:t>
      </w:r>
      <w:r w:rsidRPr="00B300B8">
        <w:rPr>
          <w:sz w:val="20"/>
        </w:rPr>
        <w:t>(dB).</w:t>
      </w:r>
      <w:r w:rsidR="008D02B5">
        <w:rPr>
          <w:sz w:val="20"/>
        </w:rPr>
        <w:t xml:space="preserve"> ____________________________</w:t>
      </w:r>
    </w:p>
    <w:p w:rsidR="002A7A62" w:rsidRDefault="008D02B5" w:rsidP="002A7A62">
      <w:pPr>
        <w:pStyle w:val="NormalWeb"/>
        <w:numPr>
          <w:ilvl w:val="0"/>
          <w:numId w:val="1"/>
        </w:numPr>
        <w:spacing w:before="0" w:beforeAutospacing="0" w:after="0" w:afterAutospacing="0" w:line="360" w:lineRule="auto"/>
        <w:ind w:left="450" w:hanging="450"/>
        <w:rPr>
          <w:sz w:val="20"/>
          <w:szCs w:val="20"/>
        </w:rPr>
      </w:pPr>
      <w:r>
        <w:rPr>
          <w:sz w:val="20"/>
          <w:szCs w:val="20"/>
        </w:rPr>
        <w:t>(</w:t>
      </w:r>
      <w:r w:rsidR="002A7A62">
        <w:rPr>
          <w:sz w:val="20"/>
          <w:szCs w:val="20"/>
        </w:rPr>
        <w:t xml:space="preserve"> Points) </w:t>
      </w:r>
      <w:r w:rsidR="002A7A62" w:rsidRPr="008C351E">
        <w:rPr>
          <w:sz w:val="20"/>
          <w:szCs w:val="20"/>
        </w:rPr>
        <w:t xml:space="preserve">Suppose I have  two </w:t>
      </w:r>
      <w:r w:rsidR="002A7A62" w:rsidRPr="007927BF">
        <w:rPr>
          <w:b/>
          <w:sz w:val="20"/>
          <w:szCs w:val="20"/>
          <w:u w:val="single"/>
        </w:rPr>
        <w:t>peak</w:t>
      </w:r>
      <w:r w:rsidR="002A7A62">
        <w:rPr>
          <w:sz w:val="20"/>
          <w:szCs w:val="20"/>
        </w:rPr>
        <w:t xml:space="preserve"> </w:t>
      </w:r>
      <w:r w:rsidR="002A7A62" w:rsidRPr="008C351E">
        <w:rPr>
          <w:sz w:val="20"/>
          <w:szCs w:val="20"/>
        </w:rPr>
        <w:t>phasor  voltages, V</w:t>
      </w:r>
      <w:r w:rsidR="002A7A62" w:rsidRPr="008C351E">
        <w:rPr>
          <w:sz w:val="20"/>
          <w:szCs w:val="20"/>
          <w:vertAlign w:val="subscript"/>
        </w:rPr>
        <w:t>1</w:t>
      </w:r>
      <w:r w:rsidR="002A7A62" w:rsidRPr="008C351E">
        <w:rPr>
          <w:sz w:val="20"/>
          <w:szCs w:val="20"/>
        </w:rPr>
        <w:t xml:space="preserve"> = 100</w:t>
      </w:r>
      <w:r w:rsidR="002A7A62" w:rsidRPr="008C351E">
        <w:rPr>
          <w:sz w:val="20"/>
          <w:szCs w:val="20"/>
        </w:rPr>
        <w:sym w:font="Symbol" w:char="F0D0"/>
      </w:r>
      <w:r w:rsidR="002A7A62" w:rsidRPr="008C351E">
        <w:rPr>
          <w:sz w:val="20"/>
          <w:szCs w:val="20"/>
        </w:rPr>
        <w:t>45</w:t>
      </w:r>
      <w:r w:rsidR="002A7A62" w:rsidRPr="008C351E">
        <w:rPr>
          <w:sz w:val="20"/>
          <w:szCs w:val="20"/>
        </w:rPr>
        <w:sym w:font="Symbol" w:char="F0B0"/>
      </w:r>
      <w:r w:rsidR="002A7A62" w:rsidRPr="008C351E">
        <w:rPr>
          <w:sz w:val="20"/>
          <w:szCs w:val="20"/>
        </w:rPr>
        <w:t xml:space="preserve"> and  V</w:t>
      </w:r>
      <w:r w:rsidR="002A7A62" w:rsidRPr="008C351E">
        <w:rPr>
          <w:sz w:val="20"/>
          <w:szCs w:val="20"/>
          <w:vertAlign w:val="subscript"/>
        </w:rPr>
        <w:t>2</w:t>
      </w:r>
      <w:r w:rsidR="002A7A62" w:rsidRPr="008C351E">
        <w:rPr>
          <w:sz w:val="20"/>
          <w:szCs w:val="20"/>
        </w:rPr>
        <w:t xml:space="preserve"> = 75</w:t>
      </w:r>
      <w:r w:rsidR="002A7A62" w:rsidRPr="008C351E">
        <w:rPr>
          <w:sz w:val="20"/>
          <w:szCs w:val="20"/>
        </w:rPr>
        <w:sym w:font="Symbol" w:char="F0D0"/>
      </w:r>
      <w:r w:rsidR="002A7A62" w:rsidRPr="008C351E">
        <w:rPr>
          <w:sz w:val="20"/>
          <w:szCs w:val="20"/>
        </w:rPr>
        <w:t>-60</w:t>
      </w:r>
      <w:r w:rsidR="002A7A62" w:rsidRPr="008C351E">
        <w:rPr>
          <w:sz w:val="20"/>
          <w:szCs w:val="20"/>
        </w:rPr>
        <w:sym w:font="Symbol" w:char="F0B0"/>
      </w:r>
      <w:r w:rsidR="002A7A62">
        <w:rPr>
          <w:sz w:val="20"/>
          <w:szCs w:val="20"/>
        </w:rPr>
        <w:t>. Circle Your Choices:</w:t>
      </w:r>
    </w:p>
    <w:p w:rsidR="002A7A62" w:rsidRDefault="002A7A62" w:rsidP="002A7A62">
      <w:pPr>
        <w:pStyle w:val="NormalWeb"/>
        <w:numPr>
          <w:ilvl w:val="0"/>
          <w:numId w:val="22"/>
        </w:numPr>
        <w:spacing w:before="0" w:beforeAutospacing="0" w:after="0" w:afterAutospacing="0" w:line="360" w:lineRule="auto"/>
        <w:rPr>
          <w:sz w:val="20"/>
          <w:szCs w:val="20"/>
        </w:rPr>
      </w:pPr>
      <w:r>
        <w:rPr>
          <w:sz w:val="20"/>
          <w:szCs w:val="20"/>
        </w:rPr>
        <w:t>The frequencies associated with the phasors are (</w:t>
      </w:r>
      <w:r w:rsidRPr="00B512F5">
        <w:rPr>
          <w:b/>
          <w:sz w:val="20"/>
          <w:szCs w:val="20"/>
        </w:rPr>
        <w:t>0 Hz, 60 Hz, 50 Hz, Unknown</w:t>
      </w:r>
      <w:r>
        <w:rPr>
          <w:sz w:val="20"/>
          <w:szCs w:val="20"/>
        </w:rPr>
        <w:t>).</w:t>
      </w:r>
    </w:p>
    <w:p w:rsidR="002A7A62" w:rsidRDefault="002A7A62" w:rsidP="002A7A62">
      <w:pPr>
        <w:pStyle w:val="NormalWeb"/>
        <w:numPr>
          <w:ilvl w:val="0"/>
          <w:numId w:val="22"/>
        </w:numPr>
        <w:spacing w:before="0" w:beforeAutospacing="0" w:after="0" w:afterAutospacing="0" w:line="360" w:lineRule="auto"/>
        <w:rPr>
          <w:sz w:val="20"/>
          <w:szCs w:val="20"/>
        </w:rPr>
      </w:pPr>
      <w:r>
        <w:rPr>
          <w:sz w:val="20"/>
          <w:szCs w:val="20"/>
        </w:rPr>
        <w:t>The rms values of the first phasor is (</w:t>
      </w:r>
      <w:r w:rsidRPr="00B512F5">
        <w:rPr>
          <w:b/>
          <w:sz w:val="20"/>
          <w:szCs w:val="20"/>
        </w:rPr>
        <w:t>100, 70.7, 141, 200</w:t>
      </w:r>
      <w:r>
        <w:rPr>
          <w:sz w:val="20"/>
          <w:szCs w:val="20"/>
        </w:rPr>
        <w:t>) volts.</w:t>
      </w:r>
    </w:p>
    <w:p w:rsidR="002A7A62" w:rsidRDefault="002A7A62" w:rsidP="002A7A62">
      <w:pPr>
        <w:pStyle w:val="NormalWeb"/>
        <w:numPr>
          <w:ilvl w:val="0"/>
          <w:numId w:val="22"/>
        </w:numPr>
        <w:spacing w:before="0" w:beforeAutospacing="0" w:after="0" w:afterAutospacing="0"/>
        <w:rPr>
          <w:sz w:val="20"/>
          <w:szCs w:val="20"/>
        </w:rPr>
      </w:pPr>
      <w:r>
        <w:rPr>
          <w:sz w:val="20"/>
          <w:szCs w:val="20"/>
        </w:rPr>
        <w:t>If you want to add these two phasors, the frequencies must be                                                                                        (</w:t>
      </w:r>
      <w:r w:rsidRPr="00B512F5">
        <w:rPr>
          <w:b/>
          <w:sz w:val="20"/>
          <w:szCs w:val="20"/>
        </w:rPr>
        <w:t>60 Hz, 50 Hz, The same, Integer multiples of a given frequency.</w:t>
      </w:r>
      <w:r>
        <w:rPr>
          <w:sz w:val="20"/>
          <w:szCs w:val="20"/>
        </w:rPr>
        <w:t>)</w:t>
      </w:r>
    </w:p>
    <w:p w:rsidR="002A7A62" w:rsidRDefault="002A7A62" w:rsidP="002A7A62">
      <w:pPr>
        <w:pStyle w:val="NormalWeb"/>
        <w:spacing w:before="0" w:beforeAutospacing="0" w:after="0" w:afterAutospacing="0"/>
        <w:ind w:left="720" w:hanging="360"/>
        <w:rPr>
          <w:sz w:val="20"/>
          <w:szCs w:val="20"/>
        </w:rPr>
      </w:pPr>
    </w:p>
    <w:p w:rsidR="00320359" w:rsidRDefault="00320359" w:rsidP="00320359">
      <w:pPr>
        <w:pStyle w:val="NormalWeb"/>
        <w:spacing w:before="0" w:beforeAutospacing="0" w:after="0" w:afterAutospacing="0"/>
        <w:rPr>
          <w:sz w:val="20"/>
          <w:szCs w:val="20"/>
        </w:rPr>
      </w:pPr>
      <w:r>
        <w:rPr>
          <w:sz w:val="20"/>
          <w:szCs w:val="20"/>
        </w:rPr>
        <w:t>Problem 1  (</w:t>
      </w:r>
      <w:r w:rsidR="00326E1F">
        <w:rPr>
          <w:sz w:val="20"/>
          <w:szCs w:val="20"/>
        </w:rPr>
        <w:t>30</w:t>
      </w:r>
      <w:r w:rsidR="002E76CB">
        <w:rPr>
          <w:sz w:val="20"/>
          <w:szCs w:val="20"/>
        </w:rPr>
        <w:t xml:space="preserve"> </w:t>
      </w:r>
      <w:r>
        <w:rPr>
          <w:sz w:val="20"/>
          <w:szCs w:val="20"/>
        </w:rPr>
        <w:t>Points)  Power System Standards and Related</w:t>
      </w:r>
    </w:p>
    <w:p w:rsidR="00320359" w:rsidRDefault="00320359" w:rsidP="00320359">
      <w:pPr>
        <w:pStyle w:val="NormalWeb"/>
        <w:spacing w:before="0" w:beforeAutospacing="0" w:after="0" w:afterAutospacing="0"/>
        <w:rPr>
          <w:sz w:val="20"/>
          <w:szCs w:val="20"/>
        </w:rPr>
      </w:pPr>
      <w:r>
        <w:rPr>
          <w:noProof/>
          <w:sz w:val="20"/>
          <w:szCs w:val="20"/>
        </w:rPr>
        <w:drawing>
          <wp:anchor distT="0" distB="0" distL="114300" distR="114300" simplePos="0" relativeHeight="251672576" behindDoc="1" locked="0" layoutInCell="1" allowOverlap="1" wp14:anchorId="1F3DA3E8" wp14:editId="1AC5B581">
            <wp:simplePos x="0" y="0"/>
            <wp:positionH relativeFrom="column">
              <wp:posOffset>5257800</wp:posOffset>
            </wp:positionH>
            <wp:positionV relativeFrom="paragraph">
              <wp:posOffset>267970</wp:posOffset>
            </wp:positionV>
            <wp:extent cx="733425" cy="1190625"/>
            <wp:effectExtent l="19050" t="0" r="9525" b="0"/>
            <wp:wrapTight wrapText="bothSides">
              <wp:wrapPolygon edited="0">
                <wp:start x="-561" y="0"/>
                <wp:lineTo x="-561" y="21427"/>
                <wp:lineTo x="21881" y="21427"/>
                <wp:lineTo x="21881" y="0"/>
                <wp:lineTo x="-561" y="0"/>
              </wp:wrapPolygon>
            </wp:wrapTight>
            <wp:docPr id="6" name="Picture 5" descr="Quiz1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z1Support"/>
                    <pic:cNvPicPr>
                      <a:picLocks noChangeAspect="1" noChangeArrowheads="1"/>
                    </pic:cNvPicPr>
                  </pic:nvPicPr>
                  <pic:blipFill>
                    <a:blip r:embed="rId7" cstate="print">
                      <a:lum bright="48000"/>
                    </a:blip>
                    <a:srcRect/>
                    <a:stretch>
                      <a:fillRect/>
                    </a:stretch>
                  </pic:blipFill>
                  <pic:spPr bwMode="auto">
                    <a:xfrm>
                      <a:off x="0" y="0"/>
                      <a:ext cx="733425" cy="1190625"/>
                    </a:xfrm>
                    <a:prstGeom prst="rect">
                      <a:avLst/>
                    </a:prstGeom>
                    <a:noFill/>
                    <a:ln w="9525">
                      <a:noFill/>
                      <a:miter lim="800000"/>
                      <a:headEnd/>
                      <a:tailEnd/>
                    </a:ln>
                  </pic:spPr>
                </pic:pic>
              </a:graphicData>
            </a:graphic>
          </wp:anchor>
        </w:drawing>
      </w:r>
      <w:r>
        <w:rPr>
          <w:sz w:val="20"/>
          <w:szCs w:val="20"/>
        </w:rPr>
        <w:t>Assume a standard duplex outlet is wired correctly and meets the National Electric Code (U.S.)  The load is operating correctly with no defects in operation or internal wiring.  Answer the following:</w:t>
      </w:r>
    </w:p>
    <w:p w:rsidR="00320359" w:rsidRDefault="00320359" w:rsidP="00320359">
      <w:pPr>
        <w:pStyle w:val="NormalWeb"/>
        <w:spacing w:before="0" w:beforeAutospacing="0" w:after="0" w:afterAutospacing="0"/>
        <w:rPr>
          <w:sz w:val="20"/>
          <w:szCs w:val="20"/>
        </w:rPr>
      </w:pPr>
    </w:p>
    <w:p w:rsidR="005B13A7" w:rsidRPr="005B13A7" w:rsidRDefault="00320359" w:rsidP="00320359">
      <w:pPr>
        <w:pStyle w:val="NormalWeb"/>
        <w:numPr>
          <w:ilvl w:val="0"/>
          <w:numId w:val="4"/>
        </w:numPr>
        <w:spacing w:before="0" w:beforeAutospacing="0" w:after="0" w:afterAutospacing="0"/>
        <w:ind w:left="360"/>
        <w:rPr>
          <w:sz w:val="20"/>
          <w:szCs w:val="20"/>
        </w:rPr>
      </w:pPr>
      <w:r>
        <w:rPr>
          <w:sz w:val="20"/>
          <w:szCs w:val="20"/>
        </w:rPr>
        <w:t xml:space="preserve"> (</w:t>
      </w:r>
      <w:r w:rsidR="00326E1F">
        <w:rPr>
          <w:sz w:val="20"/>
          <w:szCs w:val="20"/>
        </w:rPr>
        <w:t xml:space="preserve">18 </w:t>
      </w:r>
      <w:r>
        <w:rPr>
          <w:sz w:val="20"/>
          <w:szCs w:val="20"/>
        </w:rPr>
        <w:t xml:space="preserve">Points)   Write a </w:t>
      </w:r>
      <w:r w:rsidR="008D02B5">
        <w:rPr>
          <w:b/>
          <w:sz w:val="20"/>
          <w:szCs w:val="20"/>
        </w:rPr>
        <w:t xml:space="preserve">time domain, </w:t>
      </w:r>
      <w:r w:rsidRPr="004F6192">
        <w:rPr>
          <w:b/>
          <w:sz w:val="20"/>
          <w:szCs w:val="20"/>
        </w:rPr>
        <w:t>rms phasor</w:t>
      </w:r>
      <w:r w:rsidR="008D02B5">
        <w:rPr>
          <w:sz w:val="20"/>
          <w:szCs w:val="20"/>
        </w:rPr>
        <w:t xml:space="preserve">, and </w:t>
      </w:r>
      <w:r w:rsidR="008D02B5">
        <w:rPr>
          <w:b/>
          <w:sz w:val="20"/>
          <w:szCs w:val="20"/>
        </w:rPr>
        <w:t>peak</w:t>
      </w:r>
      <w:r w:rsidR="00894939">
        <w:rPr>
          <w:b/>
          <w:sz w:val="20"/>
          <w:szCs w:val="20"/>
        </w:rPr>
        <w:t xml:space="preserve"> phasor </w:t>
      </w:r>
    </w:p>
    <w:p w:rsidR="00320359" w:rsidRDefault="00320359" w:rsidP="00894939">
      <w:pPr>
        <w:pStyle w:val="NormalWeb"/>
        <w:spacing w:before="0" w:beforeAutospacing="0" w:after="0" w:afterAutospacing="0"/>
        <w:ind w:left="360"/>
        <w:rPr>
          <w:sz w:val="20"/>
          <w:szCs w:val="20"/>
        </w:rPr>
      </w:pPr>
      <w:r>
        <w:rPr>
          <w:sz w:val="20"/>
          <w:szCs w:val="20"/>
        </w:rPr>
        <w:t>expression</w:t>
      </w:r>
      <w:r w:rsidR="002E76CB">
        <w:rPr>
          <w:sz w:val="20"/>
          <w:szCs w:val="20"/>
        </w:rPr>
        <w:t>s</w:t>
      </w:r>
      <w:r>
        <w:rPr>
          <w:sz w:val="20"/>
          <w:szCs w:val="20"/>
        </w:rPr>
        <w:t xml:space="preserve"> for the voltage between:</w:t>
      </w:r>
    </w:p>
    <w:p w:rsidR="00320359" w:rsidRDefault="00320359" w:rsidP="00320359">
      <w:pPr>
        <w:pStyle w:val="NormalWeb"/>
        <w:numPr>
          <w:ilvl w:val="0"/>
          <w:numId w:val="6"/>
        </w:numPr>
        <w:spacing w:before="0" w:beforeAutospacing="0" w:after="0" w:afterAutospacing="0"/>
        <w:ind w:hanging="270"/>
        <w:rPr>
          <w:sz w:val="20"/>
          <w:szCs w:val="20"/>
        </w:rPr>
      </w:pPr>
      <w:r>
        <w:rPr>
          <w:sz w:val="20"/>
          <w:szCs w:val="20"/>
        </w:rPr>
        <w:t xml:space="preserve"> Short slot with respect to the long slot</w:t>
      </w:r>
    </w:p>
    <w:p w:rsidR="00320359" w:rsidRDefault="00320359" w:rsidP="00320359">
      <w:pPr>
        <w:pStyle w:val="NormalWeb"/>
        <w:spacing w:before="0" w:beforeAutospacing="0" w:after="0" w:afterAutospacing="0"/>
        <w:rPr>
          <w:sz w:val="20"/>
          <w:szCs w:val="20"/>
        </w:rPr>
      </w:pPr>
    </w:p>
    <w:p w:rsidR="00320359" w:rsidRDefault="00320359" w:rsidP="00320359">
      <w:pPr>
        <w:pStyle w:val="NormalWeb"/>
        <w:spacing w:before="0" w:beforeAutospacing="0" w:after="0" w:afterAutospacing="0"/>
        <w:rPr>
          <w:sz w:val="20"/>
          <w:szCs w:val="20"/>
        </w:rPr>
      </w:pPr>
    </w:p>
    <w:p w:rsidR="00320359" w:rsidRDefault="00320359" w:rsidP="00320359">
      <w:pPr>
        <w:pStyle w:val="NormalWeb"/>
        <w:spacing w:before="0" w:beforeAutospacing="0" w:after="0" w:afterAutospacing="0"/>
        <w:rPr>
          <w:sz w:val="20"/>
          <w:szCs w:val="20"/>
        </w:rPr>
      </w:pPr>
      <w:r>
        <w:rPr>
          <w:sz w:val="20"/>
          <w:szCs w:val="20"/>
        </w:rPr>
        <w:t xml:space="preserve">        (ii)  Short slot with respect to the round hole     </w:t>
      </w:r>
    </w:p>
    <w:p w:rsidR="00320359" w:rsidRDefault="00320359" w:rsidP="00320359">
      <w:pPr>
        <w:pStyle w:val="NormalWeb"/>
        <w:spacing w:before="0" w:beforeAutospacing="0" w:after="0" w:afterAutospacing="0"/>
        <w:rPr>
          <w:sz w:val="20"/>
          <w:szCs w:val="20"/>
        </w:rPr>
      </w:pPr>
    </w:p>
    <w:p w:rsidR="00320359" w:rsidRDefault="00320359" w:rsidP="00320359">
      <w:pPr>
        <w:pStyle w:val="NormalWeb"/>
        <w:spacing w:before="0" w:beforeAutospacing="0" w:after="0" w:afterAutospacing="0"/>
        <w:rPr>
          <w:sz w:val="20"/>
          <w:szCs w:val="20"/>
        </w:rPr>
      </w:pPr>
    </w:p>
    <w:p w:rsidR="00320359" w:rsidRDefault="00320359" w:rsidP="00320359">
      <w:pPr>
        <w:pStyle w:val="NormalWeb"/>
        <w:spacing w:before="0" w:beforeAutospacing="0" w:after="0" w:afterAutospacing="0"/>
        <w:rPr>
          <w:sz w:val="20"/>
          <w:szCs w:val="20"/>
        </w:rPr>
      </w:pPr>
      <w:r>
        <w:rPr>
          <w:sz w:val="20"/>
          <w:szCs w:val="20"/>
        </w:rPr>
        <w:t xml:space="preserve">        (iii) Long slot with respect to the round hole</w:t>
      </w:r>
    </w:p>
    <w:p w:rsidR="00320359" w:rsidRDefault="00320359" w:rsidP="00320359">
      <w:pPr>
        <w:pStyle w:val="NormalWeb"/>
        <w:spacing w:before="0" w:beforeAutospacing="0" w:after="0" w:afterAutospacing="0"/>
        <w:rPr>
          <w:sz w:val="20"/>
          <w:szCs w:val="20"/>
        </w:rPr>
      </w:pPr>
    </w:p>
    <w:p w:rsidR="00320359" w:rsidRDefault="00320359" w:rsidP="00320359">
      <w:pPr>
        <w:pStyle w:val="NormalWeb"/>
        <w:spacing w:before="0" w:beforeAutospacing="0" w:after="0" w:afterAutospacing="0"/>
        <w:rPr>
          <w:sz w:val="20"/>
          <w:szCs w:val="20"/>
        </w:rPr>
      </w:pPr>
    </w:p>
    <w:p w:rsidR="00320359" w:rsidRDefault="00894939" w:rsidP="00320359">
      <w:pPr>
        <w:ind w:left="360" w:hanging="360"/>
      </w:pPr>
      <w:r>
        <w:t>(b</w:t>
      </w:r>
      <w:r w:rsidR="00320359">
        <w:t xml:space="preserve"> )   (</w:t>
      </w:r>
      <w:r w:rsidR="00326E1F">
        <w:t>6</w:t>
      </w:r>
      <w:r w:rsidR="00320359">
        <w:t xml:space="preserve"> Points)  The National Electric Code specifies that a circuit breaker or fuse must always be located  in the   </w:t>
      </w:r>
    </w:p>
    <w:p w:rsidR="00320359" w:rsidRDefault="00320359" w:rsidP="00320359">
      <w:pPr>
        <w:ind w:left="360" w:hanging="360"/>
      </w:pPr>
      <w:r>
        <w:t xml:space="preserve">         (</w:t>
      </w:r>
      <w:r w:rsidRPr="00ED6A23">
        <w:rPr>
          <w:b/>
        </w:rPr>
        <w:t>NEUTRAL WIRE, HOT WIRE, GROUND WIRE</w:t>
      </w:r>
      <w:r>
        <w:t xml:space="preserve">) of a power distribution system and this wire is color coded </w:t>
      </w:r>
    </w:p>
    <w:p w:rsidR="00320359" w:rsidRDefault="00320359" w:rsidP="00320359">
      <w:pPr>
        <w:ind w:left="360" w:hanging="360"/>
      </w:pPr>
      <w:r>
        <w:t xml:space="preserve">        (</w:t>
      </w:r>
      <w:r w:rsidRPr="0084093A">
        <w:rPr>
          <w:b/>
        </w:rPr>
        <w:t>GREEN OR BARE, BLACK OR RED, WHITE</w:t>
      </w:r>
      <w:r>
        <w:t xml:space="preserve">) and would connect to the </w:t>
      </w:r>
    </w:p>
    <w:p w:rsidR="00320359" w:rsidRDefault="00320359" w:rsidP="00320359">
      <w:pPr>
        <w:ind w:left="360" w:hanging="360"/>
      </w:pPr>
      <w:r>
        <w:t xml:space="preserve">        (</w:t>
      </w:r>
      <w:r w:rsidRPr="0084093A">
        <w:rPr>
          <w:b/>
        </w:rPr>
        <w:t>ROUND HOLE, SHORT SLOT, LONG SLOT</w:t>
      </w:r>
      <w:r>
        <w:t xml:space="preserve">) of a standard duplex receptacle.  </w:t>
      </w:r>
    </w:p>
    <w:p w:rsidR="00320359" w:rsidRDefault="00320359" w:rsidP="00320359">
      <w:pPr>
        <w:pStyle w:val="NormalWeb"/>
        <w:spacing w:before="0" w:beforeAutospacing="0" w:after="0" w:afterAutospacing="0"/>
        <w:ind w:left="360" w:hanging="360"/>
        <w:rPr>
          <w:sz w:val="20"/>
          <w:szCs w:val="20"/>
        </w:rPr>
      </w:pPr>
    </w:p>
    <w:p w:rsidR="00320359" w:rsidRDefault="00320359" w:rsidP="00D24126">
      <w:pPr>
        <w:pStyle w:val="NormalWeb"/>
        <w:numPr>
          <w:ilvl w:val="0"/>
          <w:numId w:val="36"/>
        </w:numPr>
        <w:spacing w:before="0" w:beforeAutospacing="0" w:after="0" w:afterAutospacing="0"/>
        <w:ind w:left="360"/>
        <w:rPr>
          <w:sz w:val="20"/>
          <w:szCs w:val="20"/>
        </w:rPr>
      </w:pPr>
      <w:r>
        <w:rPr>
          <w:sz w:val="20"/>
          <w:szCs w:val="20"/>
        </w:rPr>
        <w:t>(</w:t>
      </w:r>
      <w:r w:rsidR="00326E1F">
        <w:rPr>
          <w:sz w:val="20"/>
          <w:szCs w:val="20"/>
        </w:rPr>
        <w:t>6</w:t>
      </w:r>
      <w:r w:rsidR="00D24126">
        <w:rPr>
          <w:sz w:val="20"/>
          <w:szCs w:val="20"/>
        </w:rPr>
        <w:t xml:space="preserve"> </w:t>
      </w:r>
      <w:r>
        <w:rPr>
          <w:sz w:val="20"/>
          <w:szCs w:val="20"/>
        </w:rPr>
        <w:t>Points)  The current in the ground conductor ideally is</w:t>
      </w:r>
    </w:p>
    <w:p w:rsidR="00320359" w:rsidRDefault="00320359" w:rsidP="00320359">
      <w:pPr>
        <w:pStyle w:val="NormalWeb"/>
        <w:spacing w:before="0" w:beforeAutospacing="0" w:after="0" w:afterAutospacing="0"/>
        <w:ind w:left="360"/>
        <w:rPr>
          <w:sz w:val="20"/>
          <w:szCs w:val="20"/>
        </w:rPr>
      </w:pPr>
      <w:r>
        <w:rPr>
          <w:sz w:val="20"/>
          <w:szCs w:val="20"/>
        </w:rPr>
        <w:t xml:space="preserve"> (</w:t>
      </w:r>
      <w:r w:rsidRPr="0084093A">
        <w:rPr>
          <w:b/>
          <w:sz w:val="20"/>
          <w:szCs w:val="20"/>
        </w:rPr>
        <w:t>10% of the current in the black wire, 10% of the current in the white wire, Zero, 90% of the current in the black wire, 90% if the current in the white wire</w:t>
      </w:r>
      <w:r>
        <w:rPr>
          <w:sz w:val="20"/>
          <w:szCs w:val="20"/>
        </w:rPr>
        <w:t>).</w:t>
      </w:r>
    </w:p>
    <w:p w:rsidR="00320359" w:rsidRPr="0090558F" w:rsidRDefault="00320359" w:rsidP="00320359">
      <w:pPr>
        <w:pStyle w:val="NormalWeb"/>
        <w:spacing w:before="0" w:beforeAutospacing="0" w:after="0" w:afterAutospacing="0"/>
        <w:ind w:left="360"/>
        <w:rPr>
          <w:sz w:val="20"/>
          <w:szCs w:val="20"/>
        </w:rPr>
      </w:pPr>
    </w:p>
    <w:sectPr w:rsidR="00320359" w:rsidRPr="0090558F" w:rsidSect="00DD0933">
      <w:pgSz w:w="12240" w:h="15840"/>
      <w:pgMar w:top="720" w:right="576"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0A19"/>
    <w:multiLevelType w:val="hybridMultilevel"/>
    <w:tmpl w:val="06F2D35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30037"/>
    <w:multiLevelType w:val="hybridMultilevel"/>
    <w:tmpl w:val="0E505D0A"/>
    <w:lvl w:ilvl="0" w:tplc="6E12070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487F"/>
    <w:multiLevelType w:val="hybridMultilevel"/>
    <w:tmpl w:val="C5F00CA2"/>
    <w:lvl w:ilvl="0" w:tplc="EB9ED1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03B5B"/>
    <w:multiLevelType w:val="hybridMultilevel"/>
    <w:tmpl w:val="B936EC3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DB70DA"/>
    <w:multiLevelType w:val="hybridMultilevel"/>
    <w:tmpl w:val="45F64376"/>
    <w:lvl w:ilvl="0" w:tplc="04090019">
      <w:start w:val="1"/>
      <w:numFmt w:val="lowerLetter"/>
      <w:lvlText w:val="%1."/>
      <w:lvlJc w:val="left"/>
      <w:pPr>
        <w:ind w:left="720" w:hanging="360"/>
      </w:pPr>
      <w:rPr>
        <w:rFonts w:hint="default"/>
        <w:b w:val="0"/>
        <w:i w:val="0"/>
        <w:strike w:val="0"/>
        <w:dstrike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0B45C4"/>
    <w:multiLevelType w:val="hybridMultilevel"/>
    <w:tmpl w:val="767A9D62"/>
    <w:lvl w:ilvl="0" w:tplc="0409001B">
      <w:start w:val="1"/>
      <w:numFmt w:val="lowerRoman"/>
      <w:lvlText w:val="%1."/>
      <w:lvlJc w:val="right"/>
      <w:pPr>
        <w:ind w:left="720" w:hanging="360"/>
      </w:pPr>
      <w:rPr>
        <w:rFonts w:hint="default"/>
        <w:b w:val="0"/>
        <w:i w:val="0"/>
        <w:strike w:val="0"/>
        <w:dstrike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B1FE2"/>
    <w:multiLevelType w:val="hybridMultilevel"/>
    <w:tmpl w:val="A566E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06630C"/>
    <w:multiLevelType w:val="hybridMultilevel"/>
    <w:tmpl w:val="BB88C3D4"/>
    <w:lvl w:ilvl="0" w:tplc="14C4F8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341FB"/>
    <w:multiLevelType w:val="hybridMultilevel"/>
    <w:tmpl w:val="F182AAF6"/>
    <w:lvl w:ilvl="0" w:tplc="C6E4D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E47FA"/>
    <w:multiLevelType w:val="hybridMultilevel"/>
    <w:tmpl w:val="252A2236"/>
    <w:lvl w:ilvl="0" w:tplc="143A4A7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54CE7"/>
    <w:multiLevelType w:val="hybridMultilevel"/>
    <w:tmpl w:val="F886BD70"/>
    <w:lvl w:ilvl="0" w:tplc="C114C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AC7657"/>
    <w:multiLevelType w:val="hybridMultilevel"/>
    <w:tmpl w:val="8D64BE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892085"/>
    <w:multiLevelType w:val="hybridMultilevel"/>
    <w:tmpl w:val="83FE101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1F1F78"/>
    <w:multiLevelType w:val="hybridMultilevel"/>
    <w:tmpl w:val="097AE044"/>
    <w:lvl w:ilvl="0" w:tplc="86FE41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02818"/>
    <w:multiLevelType w:val="hybridMultilevel"/>
    <w:tmpl w:val="1E9A74CC"/>
    <w:lvl w:ilvl="0" w:tplc="358EEF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D51764"/>
    <w:multiLevelType w:val="hybridMultilevel"/>
    <w:tmpl w:val="138A1916"/>
    <w:lvl w:ilvl="0" w:tplc="04090001">
      <w:start w:val="1"/>
      <w:numFmt w:val="bullet"/>
      <w:lvlText w:val=""/>
      <w:lvlJc w:val="left"/>
      <w:pPr>
        <w:ind w:left="2430" w:hanging="360"/>
      </w:pPr>
      <w:rPr>
        <w:rFonts w:ascii="Symbol" w:hAnsi="Symbol" w:hint="default"/>
        <w:b w:val="0"/>
        <w:i w:val="0"/>
        <w:strike w:val="0"/>
        <w:dstrike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6273B"/>
    <w:multiLevelType w:val="hybridMultilevel"/>
    <w:tmpl w:val="784426B8"/>
    <w:lvl w:ilvl="0" w:tplc="DA2EB940">
      <w:start w:val="1"/>
      <w:numFmt w:val="decimal"/>
      <w:lvlText w:val="%1."/>
      <w:lvlJc w:val="left"/>
      <w:pPr>
        <w:ind w:left="7470" w:hanging="360"/>
      </w:pPr>
    </w:lvl>
    <w:lvl w:ilvl="1" w:tplc="04090019">
      <w:start w:val="1"/>
      <w:numFmt w:val="lowerLetter"/>
      <w:lvlText w:val="%2."/>
      <w:lvlJc w:val="left"/>
      <w:pPr>
        <w:ind w:left="8190" w:hanging="360"/>
      </w:pPr>
    </w:lvl>
    <w:lvl w:ilvl="2" w:tplc="0409001B">
      <w:start w:val="1"/>
      <w:numFmt w:val="lowerRoman"/>
      <w:lvlText w:val="%3."/>
      <w:lvlJc w:val="right"/>
      <w:pPr>
        <w:ind w:left="8910" w:hanging="180"/>
      </w:pPr>
    </w:lvl>
    <w:lvl w:ilvl="3" w:tplc="0409000F">
      <w:start w:val="1"/>
      <w:numFmt w:val="decimal"/>
      <w:lvlText w:val="%4."/>
      <w:lvlJc w:val="left"/>
      <w:pPr>
        <w:ind w:left="9630" w:hanging="360"/>
      </w:pPr>
    </w:lvl>
    <w:lvl w:ilvl="4" w:tplc="04090019">
      <w:start w:val="1"/>
      <w:numFmt w:val="lowerLetter"/>
      <w:lvlText w:val="%5."/>
      <w:lvlJc w:val="left"/>
      <w:pPr>
        <w:ind w:left="10350" w:hanging="360"/>
      </w:pPr>
    </w:lvl>
    <w:lvl w:ilvl="5" w:tplc="0409001B">
      <w:start w:val="1"/>
      <w:numFmt w:val="lowerRoman"/>
      <w:lvlText w:val="%6."/>
      <w:lvlJc w:val="right"/>
      <w:pPr>
        <w:ind w:left="11070" w:hanging="180"/>
      </w:pPr>
    </w:lvl>
    <w:lvl w:ilvl="6" w:tplc="0409000F">
      <w:start w:val="1"/>
      <w:numFmt w:val="decimal"/>
      <w:lvlText w:val="%7."/>
      <w:lvlJc w:val="left"/>
      <w:pPr>
        <w:ind w:left="11790" w:hanging="360"/>
      </w:pPr>
    </w:lvl>
    <w:lvl w:ilvl="7" w:tplc="04090019">
      <w:start w:val="1"/>
      <w:numFmt w:val="lowerLetter"/>
      <w:lvlText w:val="%8."/>
      <w:lvlJc w:val="left"/>
      <w:pPr>
        <w:ind w:left="12510" w:hanging="360"/>
      </w:pPr>
    </w:lvl>
    <w:lvl w:ilvl="8" w:tplc="0409001B">
      <w:start w:val="1"/>
      <w:numFmt w:val="lowerRoman"/>
      <w:lvlText w:val="%9."/>
      <w:lvlJc w:val="right"/>
      <w:pPr>
        <w:ind w:left="13230" w:hanging="180"/>
      </w:pPr>
    </w:lvl>
  </w:abstractNum>
  <w:abstractNum w:abstractNumId="17" w15:restartNumberingAfterBreak="0">
    <w:nsid w:val="42724BCB"/>
    <w:multiLevelType w:val="hybridMultilevel"/>
    <w:tmpl w:val="7C6A8632"/>
    <w:lvl w:ilvl="0" w:tplc="8870DAE6">
      <w:start w:val="1"/>
      <w:numFmt w:val="lowerLetter"/>
      <w:lvlText w:val="(%1)"/>
      <w:lvlJc w:val="left"/>
      <w:pPr>
        <w:ind w:left="720" w:hanging="360"/>
      </w:pPr>
      <w:rPr>
        <w:rFonts w:ascii="Times New Roman" w:hAnsi="Times New Roman" w:hint="default"/>
        <w:b w:val="0"/>
        <w:i w:val="0"/>
        <w:strike w:val="0"/>
        <w:dstrike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D17E1B"/>
    <w:multiLevelType w:val="hybridMultilevel"/>
    <w:tmpl w:val="31BEC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4633E"/>
    <w:multiLevelType w:val="hybridMultilevel"/>
    <w:tmpl w:val="C338C2C8"/>
    <w:lvl w:ilvl="0" w:tplc="120842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B45B5F"/>
    <w:multiLevelType w:val="hybridMultilevel"/>
    <w:tmpl w:val="4C722F42"/>
    <w:lvl w:ilvl="0" w:tplc="8870DAE6">
      <w:start w:val="1"/>
      <w:numFmt w:val="lowerLetter"/>
      <w:lvlText w:val="(%1)"/>
      <w:lvlJc w:val="left"/>
      <w:pPr>
        <w:ind w:left="720" w:hanging="360"/>
      </w:pPr>
      <w:rPr>
        <w:rFonts w:ascii="Times New Roman" w:hAnsi="Times New Roman" w:hint="default"/>
        <w:b w:val="0"/>
        <w:i w:val="0"/>
        <w:strike w:val="0"/>
        <w:dstrike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F34776"/>
    <w:multiLevelType w:val="hybridMultilevel"/>
    <w:tmpl w:val="9514A51C"/>
    <w:lvl w:ilvl="0" w:tplc="1664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DD676D"/>
    <w:multiLevelType w:val="hybridMultilevel"/>
    <w:tmpl w:val="4642BC16"/>
    <w:lvl w:ilvl="0" w:tplc="D67868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80028"/>
    <w:multiLevelType w:val="hybridMultilevel"/>
    <w:tmpl w:val="710EA9E4"/>
    <w:lvl w:ilvl="0" w:tplc="8870DAE6">
      <w:start w:val="1"/>
      <w:numFmt w:val="lowerLetter"/>
      <w:lvlText w:val="(%1)"/>
      <w:lvlJc w:val="left"/>
      <w:pPr>
        <w:ind w:left="2430" w:hanging="360"/>
      </w:pPr>
      <w:rPr>
        <w:rFonts w:ascii="Times New Roman" w:hAnsi="Times New Roman" w:hint="default"/>
        <w:b w:val="0"/>
        <w:i w:val="0"/>
        <w:strike w:val="0"/>
        <w:dstrike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230EF2"/>
    <w:multiLevelType w:val="hybridMultilevel"/>
    <w:tmpl w:val="F4701A52"/>
    <w:lvl w:ilvl="0" w:tplc="2F624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90D15"/>
    <w:multiLevelType w:val="hybridMultilevel"/>
    <w:tmpl w:val="7E10BF16"/>
    <w:lvl w:ilvl="0" w:tplc="0016BBBA">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96996"/>
    <w:multiLevelType w:val="hybridMultilevel"/>
    <w:tmpl w:val="E6D4E416"/>
    <w:lvl w:ilvl="0" w:tplc="2F624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C79E0"/>
    <w:multiLevelType w:val="hybridMultilevel"/>
    <w:tmpl w:val="9402B5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2ED76DA"/>
    <w:multiLevelType w:val="hybridMultilevel"/>
    <w:tmpl w:val="0B2AB4C6"/>
    <w:lvl w:ilvl="0" w:tplc="363628A8">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341DA"/>
    <w:multiLevelType w:val="hybridMultilevel"/>
    <w:tmpl w:val="7C6A8632"/>
    <w:lvl w:ilvl="0" w:tplc="8870DAE6">
      <w:start w:val="1"/>
      <w:numFmt w:val="lowerLetter"/>
      <w:lvlText w:val="(%1)"/>
      <w:lvlJc w:val="left"/>
      <w:pPr>
        <w:ind w:left="720" w:hanging="360"/>
      </w:pPr>
      <w:rPr>
        <w:rFonts w:ascii="Times New Roman" w:hAnsi="Times New Roman" w:hint="default"/>
        <w:b w:val="0"/>
        <w:i w:val="0"/>
        <w:strike w:val="0"/>
        <w:dstrike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044D23"/>
    <w:multiLevelType w:val="hybridMultilevel"/>
    <w:tmpl w:val="EAFC58EC"/>
    <w:lvl w:ilvl="0" w:tplc="AA46E470">
      <w:start w:val="1"/>
      <w:numFmt w:val="lowerLetter"/>
      <w:lvlText w:val="(%1)"/>
      <w:lvlJc w:val="left"/>
      <w:pPr>
        <w:tabs>
          <w:tab w:val="num" w:pos="4590"/>
        </w:tabs>
        <w:ind w:left="4590" w:hanging="720"/>
      </w:pPr>
      <w:rPr>
        <w:rFonts w:hint="default"/>
        <w:b w:val="0"/>
        <w:i w:val="0"/>
        <w:strike w:val="0"/>
        <w:dstrike w:val="0"/>
        <w:sz w:val="20"/>
        <w:vertAlign w:val="baseline"/>
      </w:rPr>
    </w:lvl>
    <w:lvl w:ilvl="1" w:tplc="ABC4F66E">
      <w:start w:val="1"/>
      <w:numFmt w:val="decimal"/>
      <w:lvlText w:val="%2."/>
      <w:lvlJc w:val="left"/>
      <w:pPr>
        <w:tabs>
          <w:tab w:val="num" w:pos="1440"/>
        </w:tabs>
        <w:ind w:left="1440" w:hanging="360"/>
      </w:pPr>
      <w:rPr>
        <w:rFonts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D842B7"/>
    <w:multiLevelType w:val="hybridMultilevel"/>
    <w:tmpl w:val="DC60D778"/>
    <w:lvl w:ilvl="0" w:tplc="0D1C701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71940CEE"/>
    <w:multiLevelType w:val="hybridMultilevel"/>
    <w:tmpl w:val="0C90573C"/>
    <w:lvl w:ilvl="0" w:tplc="E34EDE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C13E5"/>
    <w:multiLevelType w:val="hybridMultilevel"/>
    <w:tmpl w:val="D48EFDF6"/>
    <w:lvl w:ilvl="0" w:tplc="0409001B">
      <w:start w:val="1"/>
      <w:numFmt w:val="lowerRoman"/>
      <w:lvlText w:val="%1."/>
      <w:lvlJc w:val="right"/>
      <w:pPr>
        <w:ind w:left="720" w:hanging="360"/>
      </w:pPr>
      <w:rPr>
        <w:rFonts w:hint="default"/>
        <w:b w:val="0"/>
        <w:i w:val="0"/>
        <w:strike w:val="0"/>
        <w:dstrike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ED4D3F"/>
    <w:multiLevelType w:val="hybridMultilevel"/>
    <w:tmpl w:val="52E46C7E"/>
    <w:lvl w:ilvl="0" w:tplc="16646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72515"/>
    <w:multiLevelType w:val="hybridMultilevel"/>
    <w:tmpl w:val="7F9E673A"/>
    <w:lvl w:ilvl="0" w:tplc="2F624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E28FD"/>
    <w:multiLevelType w:val="hybridMultilevel"/>
    <w:tmpl w:val="46D84A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22"/>
  </w:num>
  <w:num w:numId="4">
    <w:abstractNumId w:val="8"/>
  </w:num>
  <w:num w:numId="5">
    <w:abstractNumId w:val="13"/>
  </w:num>
  <w:num w:numId="6">
    <w:abstractNumId w:val="9"/>
  </w:num>
  <w:num w:numId="7">
    <w:abstractNumId w:val="28"/>
  </w:num>
  <w:num w:numId="8">
    <w:abstractNumId w:val="29"/>
  </w:num>
  <w:num w:numId="9">
    <w:abstractNumId w:val="31"/>
  </w:num>
  <w:num w:numId="10">
    <w:abstractNumId w:val="32"/>
  </w:num>
  <w:num w:numId="11">
    <w:abstractNumId w:val="17"/>
  </w:num>
  <w:num w:numId="12">
    <w:abstractNumId w:val="35"/>
  </w:num>
  <w:num w:numId="13">
    <w:abstractNumId w:val="1"/>
  </w:num>
  <w:num w:numId="14">
    <w:abstractNumId w:val="34"/>
  </w:num>
  <w:num w:numId="15">
    <w:abstractNumId w:val="21"/>
  </w:num>
  <w:num w:numId="16">
    <w:abstractNumId w:val="18"/>
  </w:num>
  <w:num w:numId="17">
    <w:abstractNumId w:val="25"/>
  </w:num>
  <w:num w:numId="18">
    <w:abstractNumId w:val="26"/>
  </w:num>
  <w:num w:numId="19">
    <w:abstractNumId w:val="24"/>
  </w:num>
  <w:num w:numId="20">
    <w:abstractNumId w:val="12"/>
  </w:num>
  <w:num w:numId="21">
    <w:abstractNumId w:val="2"/>
  </w:num>
  <w:num w:numId="22">
    <w:abstractNumId w:val="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20"/>
  </w:num>
  <w:num w:numId="27">
    <w:abstractNumId w:val="27"/>
  </w:num>
  <w:num w:numId="28">
    <w:abstractNumId w:val="36"/>
  </w:num>
  <w:num w:numId="29">
    <w:abstractNumId w:val="4"/>
  </w:num>
  <w:num w:numId="30">
    <w:abstractNumId w:val="14"/>
  </w:num>
  <w:num w:numId="31">
    <w:abstractNumId w:val="15"/>
  </w:num>
  <w:num w:numId="32">
    <w:abstractNumId w:val="11"/>
  </w:num>
  <w:num w:numId="33">
    <w:abstractNumId w:val="6"/>
  </w:num>
  <w:num w:numId="34">
    <w:abstractNumId w:val="19"/>
  </w:num>
  <w:num w:numId="35">
    <w:abstractNumId w:val="7"/>
  </w:num>
  <w:num w:numId="36">
    <w:abstractNumId w:val="10"/>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E4"/>
    <w:rsid w:val="00004AF7"/>
    <w:rsid w:val="00041285"/>
    <w:rsid w:val="000422C7"/>
    <w:rsid w:val="00063C8A"/>
    <w:rsid w:val="00072CB6"/>
    <w:rsid w:val="00081804"/>
    <w:rsid w:val="00086645"/>
    <w:rsid w:val="0009713E"/>
    <w:rsid w:val="000976A9"/>
    <w:rsid w:val="000C5AB0"/>
    <w:rsid w:val="00101457"/>
    <w:rsid w:val="00101672"/>
    <w:rsid w:val="00101B25"/>
    <w:rsid w:val="00151866"/>
    <w:rsid w:val="001C27EA"/>
    <w:rsid w:val="001F16CD"/>
    <w:rsid w:val="00202CB9"/>
    <w:rsid w:val="00212D2D"/>
    <w:rsid w:val="00215CC6"/>
    <w:rsid w:val="00230A99"/>
    <w:rsid w:val="002314DF"/>
    <w:rsid w:val="00277776"/>
    <w:rsid w:val="002A180F"/>
    <w:rsid w:val="002A48EA"/>
    <w:rsid w:val="002A7A62"/>
    <w:rsid w:val="002C2443"/>
    <w:rsid w:val="002D1483"/>
    <w:rsid w:val="002E32DF"/>
    <w:rsid w:val="002E73DB"/>
    <w:rsid w:val="002E76CB"/>
    <w:rsid w:val="00306FC9"/>
    <w:rsid w:val="0031564D"/>
    <w:rsid w:val="00320359"/>
    <w:rsid w:val="00326E1F"/>
    <w:rsid w:val="00341B43"/>
    <w:rsid w:val="00343BE0"/>
    <w:rsid w:val="003708C1"/>
    <w:rsid w:val="003855E9"/>
    <w:rsid w:val="003B70C9"/>
    <w:rsid w:val="004014B2"/>
    <w:rsid w:val="00406B81"/>
    <w:rsid w:val="00437D33"/>
    <w:rsid w:val="00457BD7"/>
    <w:rsid w:val="004872C0"/>
    <w:rsid w:val="00494E10"/>
    <w:rsid w:val="004B0AB7"/>
    <w:rsid w:val="004D1BFB"/>
    <w:rsid w:val="004F6192"/>
    <w:rsid w:val="005313F7"/>
    <w:rsid w:val="00554252"/>
    <w:rsid w:val="00563203"/>
    <w:rsid w:val="00565BA3"/>
    <w:rsid w:val="005A2860"/>
    <w:rsid w:val="005A6BDC"/>
    <w:rsid w:val="005B13A7"/>
    <w:rsid w:val="005E75E4"/>
    <w:rsid w:val="00603E12"/>
    <w:rsid w:val="00612DF0"/>
    <w:rsid w:val="00663DCA"/>
    <w:rsid w:val="0066727E"/>
    <w:rsid w:val="0068407B"/>
    <w:rsid w:val="00697A00"/>
    <w:rsid w:val="006E24B4"/>
    <w:rsid w:val="006E4007"/>
    <w:rsid w:val="006F77B0"/>
    <w:rsid w:val="00725380"/>
    <w:rsid w:val="00732440"/>
    <w:rsid w:val="00773D76"/>
    <w:rsid w:val="00776D21"/>
    <w:rsid w:val="00791328"/>
    <w:rsid w:val="007927BF"/>
    <w:rsid w:val="00796D10"/>
    <w:rsid w:val="007B53DA"/>
    <w:rsid w:val="007C3530"/>
    <w:rsid w:val="007C5B5F"/>
    <w:rsid w:val="007C65C8"/>
    <w:rsid w:val="007C768F"/>
    <w:rsid w:val="007D6C98"/>
    <w:rsid w:val="00807E8D"/>
    <w:rsid w:val="008142AB"/>
    <w:rsid w:val="00820462"/>
    <w:rsid w:val="008349AA"/>
    <w:rsid w:val="0084093A"/>
    <w:rsid w:val="008510FC"/>
    <w:rsid w:val="0085110B"/>
    <w:rsid w:val="00865D55"/>
    <w:rsid w:val="008727DB"/>
    <w:rsid w:val="00876B8C"/>
    <w:rsid w:val="008867A2"/>
    <w:rsid w:val="008874A8"/>
    <w:rsid w:val="00894939"/>
    <w:rsid w:val="008C12F8"/>
    <w:rsid w:val="008D02B5"/>
    <w:rsid w:val="008D42EB"/>
    <w:rsid w:val="0090558F"/>
    <w:rsid w:val="00987C75"/>
    <w:rsid w:val="009A15E5"/>
    <w:rsid w:val="009B2D9B"/>
    <w:rsid w:val="009E535F"/>
    <w:rsid w:val="009E660B"/>
    <w:rsid w:val="00A16D28"/>
    <w:rsid w:val="00A506A6"/>
    <w:rsid w:val="00A84A28"/>
    <w:rsid w:val="00A87A68"/>
    <w:rsid w:val="00AA1D94"/>
    <w:rsid w:val="00AA5801"/>
    <w:rsid w:val="00AA7383"/>
    <w:rsid w:val="00AB24C4"/>
    <w:rsid w:val="00AB5AB8"/>
    <w:rsid w:val="00AC2C27"/>
    <w:rsid w:val="00AC7080"/>
    <w:rsid w:val="00AC7FA6"/>
    <w:rsid w:val="00AD2A91"/>
    <w:rsid w:val="00B03698"/>
    <w:rsid w:val="00B0494F"/>
    <w:rsid w:val="00B17D07"/>
    <w:rsid w:val="00B23496"/>
    <w:rsid w:val="00B300B8"/>
    <w:rsid w:val="00B512F5"/>
    <w:rsid w:val="00B7297A"/>
    <w:rsid w:val="00B76E1C"/>
    <w:rsid w:val="00B80219"/>
    <w:rsid w:val="00B82BC3"/>
    <w:rsid w:val="00BA4776"/>
    <w:rsid w:val="00BB4A74"/>
    <w:rsid w:val="00BC76CE"/>
    <w:rsid w:val="00C02B97"/>
    <w:rsid w:val="00C161CA"/>
    <w:rsid w:val="00C23A31"/>
    <w:rsid w:val="00C32D1C"/>
    <w:rsid w:val="00C408AA"/>
    <w:rsid w:val="00C57CD9"/>
    <w:rsid w:val="00C71B88"/>
    <w:rsid w:val="00C8125B"/>
    <w:rsid w:val="00CA53AE"/>
    <w:rsid w:val="00CD03EF"/>
    <w:rsid w:val="00CD78E4"/>
    <w:rsid w:val="00D006C8"/>
    <w:rsid w:val="00D06DEA"/>
    <w:rsid w:val="00D24126"/>
    <w:rsid w:val="00D261FF"/>
    <w:rsid w:val="00D350D6"/>
    <w:rsid w:val="00D62A13"/>
    <w:rsid w:val="00D65A4B"/>
    <w:rsid w:val="00D97D58"/>
    <w:rsid w:val="00DA05FF"/>
    <w:rsid w:val="00DB0883"/>
    <w:rsid w:val="00DC2D8E"/>
    <w:rsid w:val="00DD0933"/>
    <w:rsid w:val="00E245CD"/>
    <w:rsid w:val="00E47264"/>
    <w:rsid w:val="00E5325E"/>
    <w:rsid w:val="00E600B5"/>
    <w:rsid w:val="00E61D70"/>
    <w:rsid w:val="00E71278"/>
    <w:rsid w:val="00E74FA9"/>
    <w:rsid w:val="00E81D0B"/>
    <w:rsid w:val="00EB727B"/>
    <w:rsid w:val="00ED62B8"/>
    <w:rsid w:val="00ED6A23"/>
    <w:rsid w:val="00F2033C"/>
    <w:rsid w:val="00F57D81"/>
    <w:rsid w:val="00F72B3D"/>
    <w:rsid w:val="00F833A3"/>
    <w:rsid w:val="00FC2588"/>
    <w:rsid w:val="00FD3641"/>
    <w:rsid w:val="00FF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84B2"/>
  <w15:docId w15:val="{68593B2D-CA27-46EF-BF08-F1CF9F2D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27B"/>
    <w:pPr>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qFormat/>
    <w:rsid w:val="00EB727B"/>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727B"/>
    <w:rPr>
      <w:rFonts w:ascii="Times New Roman" w:eastAsia="Times New Roman" w:hAnsi="Times New Roman" w:cs="Times New Roman"/>
      <w:b/>
      <w:sz w:val="20"/>
      <w:szCs w:val="20"/>
    </w:rPr>
  </w:style>
  <w:style w:type="paragraph" w:styleId="NormalWeb">
    <w:name w:val="Normal (Web)"/>
    <w:basedOn w:val="Normal"/>
    <w:rsid w:val="00EB727B"/>
    <w:pPr>
      <w:spacing w:before="100" w:beforeAutospacing="1" w:after="100" w:afterAutospacing="1"/>
    </w:pPr>
    <w:rPr>
      <w:sz w:val="24"/>
    </w:rPr>
  </w:style>
  <w:style w:type="paragraph" w:styleId="ListParagraph">
    <w:name w:val="List Paragraph"/>
    <w:basedOn w:val="Normal"/>
    <w:uiPriority w:val="34"/>
    <w:qFormat/>
    <w:rsid w:val="00EB727B"/>
    <w:pPr>
      <w:ind w:left="720"/>
      <w:contextualSpacing/>
    </w:pPr>
  </w:style>
  <w:style w:type="table" w:styleId="TableGrid">
    <w:name w:val="Table Grid"/>
    <w:basedOn w:val="TableNormal"/>
    <w:uiPriority w:val="59"/>
    <w:rsid w:val="00EB727B"/>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D261FF"/>
    <w:rPr>
      <w:rFonts w:ascii="Tahoma" w:hAnsi="Tahoma" w:cs="Tahoma"/>
      <w:sz w:val="16"/>
      <w:szCs w:val="16"/>
    </w:rPr>
  </w:style>
  <w:style w:type="character" w:customStyle="1" w:styleId="DocumentMapChar">
    <w:name w:val="Document Map Char"/>
    <w:basedOn w:val="DefaultParagraphFont"/>
    <w:link w:val="DocumentMap"/>
    <w:uiPriority w:val="99"/>
    <w:semiHidden/>
    <w:rsid w:val="00D261FF"/>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D261FF"/>
    <w:rPr>
      <w:rFonts w:ascii="Tahoma" w:hAnsi="Tahoma" w:cs="Tahoma"/>
      <w:sz w:val="16"/>
      <w:szCs w:val="16"/>
    </w:rPr>
  </w:style>
  <w:style w:type="character" w:customStyle="1" w:styleId="BalloonTextChar">
    <w:name w:val="Balloon Text Char"/>
    <w:basedOn w:val="DefaultParagraphFont"/>
    <w:link w:val="BalloonText"/>
    <w:uiPriority w:val="99"/>
    <w:semiHidden/>
    <w:rsid w:val="00D261FF"/>
    <w:rPr>
      <w:rFonts w:ascii="Tahoma" w:eastAsia="Times New Roman" w:hAnsi="Tahoma" w:cs="Tahoma"/>
      <w:sz w:val="16"/>
      <w:szCs w:val="16"/>
    </w:rPr>
  </w:style>
  <w:style w:type="paragraph" w:styleId="BodyText">
    <w:name w:val="Body Text"/>
    <w:basedOn w:val="Normal"/>
    <w:link w:val="BodyTextChar"/>
    <w:rsid w:val="00437D33"/>
    <w:pPr>
      <w:jc w:val="both"/>
    </w:pPr>
  </w:style>
  <w:style w:type="character" w:customStyle="1" w:styleId="BodyTextChar">
    <w:name w:val="Body Text Char"/>
    <w:basedOn w:val="DefaultParagraphFont"/>
    <w:link w:val="BodyText"/>
    <w:rsid w:val="00437D33"/>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7C18A-FDC5-4506-AA97-B0BE1AA9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sburns</dc:creator>
  <cp:lastModifiedBy>Dr. Burns</cp:lastModifiedBy>
  <cp:revision>2</cp:revision>
  <cp:lastPrinted>2019-02-01T15:52:00Z</cp:lastPrinted>
  <dcterms:created xsi:type="dcterms:W3CDTF">2021-09-23T15:20:00Z</dcterms:created>
  <dcterms:modified xsi:type="dcterms:W3CDTF">2021-09-23T15:20:00Z</dcterms:modified>
</cp:coreProperties>
</file>